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D76F6" w14:textId="7E878A14" w:rsidR="00471B01" w:rsidRPr="0024753B" w:rsidRDefault="00235564" w:rsidP="00D26532">
      <w:pPr>
        <w:spacing w:after="0" w:line="240" w:lineRule="auto"/>
        <w:jc w:val="center"/>
        <w:rPr>
          <w:rFonts w:ascii="Arial" w:hAnsi="Arial" w:cs="Arial"/>
          <w:b/>
          <w:sz w:val="28"/>
          <w:szCs w:val="28"/>
          <w:lang w:val="id"/>
        </w:rPr>
      </w:pPr>
      <w:r w:rsidRPr="0024753B">
        <w:rPr>
          <w:rFonts w:ascii="Arial" w:hAnsi="Arial" w:cs="Arial"/>
          <w:b/>
          <w:sz w:val="28"/>
          <w:szCs w:val="28"/>
          <w:lang w:val="id"/>
        </w:rPr>
        <w:t xml:space="preserve">PENGARUH MODEL </w:t>
      </w:r>
      <w:r w:rsidRPr="0024753B">
        <w:rPr>
          <w:rFonts w:ascii="Arial" w:hAnsi="Arial" w:cs="Arial"/>
          <w:b/>
          <w:i/>
          <w:sz w:val="28"/>
          <w:szCs w:val="28"/>
          <w:lang w:val="id"/>
        </w:rPr>
        <w:t xml:space="preserve">PROBLEM BASED LEARNING   </w:t>
      </w:r>
      <w:r w:rsidRPr="0024753B">
        <w:rPr>
          <w:rFonts w:ascii="Arial" w:hAnsi="Arial" w:cs="Arial"/>
          <w:b/>
          <w:sz w:val="28"/>
          <w:szCs w:val="28"/>
          <w:lang w:val="id"/>
        </w:rPr>
        <w:t xml:space="preserve">BERBASIS </w:t>
      </w:r>
      <w:r w:rsidRPr="0024753B">
        <w:rPr>
          <w:rFonts w:ascii="Arial" w:hAnsi="Arial" w:cs="Arial"/>
          <w:b/>
          <w:i/>
          <w:sz w:val="28"/>
          <w:szCs w:val="28"/>
          <w:lang w:val="id"/>
        </w:rPr>
        <w:t xml:space="preserve">ETNOSAINS </w:t>
      </w:r>
      <w:r w:rsidRPr="0024753B">
        <w:rPr>
          <w:rFonts w:ascii="Arial" w:hAnsi="Arial" w:cs="Arial"/>
          <w:b/>
          <w:sz w:val="28"/>
          <w:szCs w:val="28"/>
          <w:lang w:val="id"/>
        </w:rPr>
        <w:t>TERHADAP HASIL BELAJAR IPAS DITINJAU DARI MINAT BELAJAR SISWA SEKOLAH DASAR</w:t>
      </w:r>
    </w:p>
    <w:p w14:paraId="34355EED" w14:textId="77777777" w:rsidR="00235564" w:rsidRPr="0024753B" w:rsidRDefault="00235564" w:rsidP="00D26532">
      <w:pPr>
        <w:spacing w:after="0" w:line="240" w:lineRule="auto"/>
        <w:jc w:val="center"/>
        <w:rPr>
          <w:rFonts w:ascii="Arial" w:hAnsi="Arial" w:cs="Arial"/>
          <w:sz w:val="24"/>
          <w:szCs w:val="24"/>
        </w:rPr>
      </w:pPr>
    </w:p>
    <w:p w14:paraId="39C7C833" w14:textId="32F71DB5" w:rsidR="005F3BD9" w:rsidRPr="0024753B" w:rsidRDefault="0024753B" w:rsidP="00D26532">
      <w:pPr>
        <w:spacing w:after="0" w:line="240" w:lineRule="auto"/>
        <w:jc w:val="center"/>
        <w:rPr>
          <w:rFonts w:ascii="Arial" w:hAnsi="Arial" w:cs="Arial"/>
          <w:sz w:val="24"/>
          <w:szCs w:val="24"/>
          <w:vertAlign w:val="superscript"/>
        </w:rPr>
      </w:pPr>
      <w:r w:rsidRPr="0024753B">
        <w:rPr>
          <w:rFonts w:ascii="Arial" w:hAnsi="Arial" w:cs="Arial"/>
          <w:sz w:val="24"/>
          <w:szCs w:val="24"/>
        </w:rPr>
        <w:t>N.W.S. Sukanadi</w:t>
      </w:r>
      <w:r w:rsidR="00F66F3E" w:rsidRPr="0024753B">
        <w:rPr>
          <w:rFonts w:ascii="Arial" w:hAnsi="Arial" w:cs="Arial"/>
          <w:sz w:val="24"/>
          <w:szCs w:val="24"/>
          <w:vertAlign w:val="superscript"/>
        </w:rPr>
        <w:t>1</w:t>
      </w:r>
      <w:r w:rsidRPr="0024753B">
        <w:rPr>
          <w:rFonts w:ascii="Arial" w:hAnsi="Arial" w:cs="Arial"/>
          <w:sz w:val="24"/>
          <w:szCs w:val="24"/>
        </w:rPr>
        <w:t>, I.N. Sudiana</w:t>
      </w:r>
      <w:r w:rsidR="00F66F3E" w:rsidRPr="0024753B">
        <w:rPr>
          <w:rFonts w:ascii="Arial" w:hAnsi="Arial" w:cs="Arial"/>
          <w:sz w:val="24"/>
          <w:szCs w:val="24"/>
          <w:vertAlign w:val="superscript"/>
        </w:rPr>
        <w:t>2</w:t>
      </w:r>
      <w:r w:rsidR="00F66F3E" w:rsidRPr="0024753B">
        <w:rPr>
          <w:rFonts w:ascii="Arial" w:hAnsi="Arial" w:cs="Arial"/>
          <w:sz w:val="24"/>
          <w:szCs w:val="24"/>
        </w:rPr>
        <w:t>,</w:t>
      </w:r>
      <w:r w:rsidR="00F66F3E" w:rsidRPr="0024753B">
        <w:rPr>
          <w:rFonts w:ascii="Arial" w:hAnsi="Arial" w:cs="Arial"/>
          <w:sz w:val="24"/>
          <w:szCs w:val="24"/>
          <w:lang w:val="id-ID"/>
        </w:rPr>
        <w:t xml:space="preserve"> </w:t>
      </w:r>
      <w:r w:rsidRPr="0024753B">
        <w:rPr>
          <w:rFonts w:ascii="Arial" w:hAnsi="Arial" w:cs="Arial"/>
          <w:sz w:val="24"/>
          <w:szCs w:val="24"/>
        </w:rPr>
        <w:t>I.B. Putrayasa</w:t>
      </w:r>
      <w:r w:rsidR="00F66F3E" w:rsidRPr="0024753B">
        <w:rPr>
          <w:rFonts w:ascii="Arial" w:hAnsi="Arial" w:cs="Arial"/>
          <w:sz w:val="24"/>
          <w:szCs w:val="24"/>
          <w:vertAlign w:val="superscript"/>
        </w:rPr>
        <w:t>3</w:t>
      </w:r>
    </w:p>
    <w:p w14:paraId="40582CF6" w14:textId="77777777" w:rsidR="00C4568E" w:rsidRPr="0024753B" w:rsidRDefault="00C4568E" w:rsidP="00D26532">
      <w:pPr>
        <w:spacing w:after="0" w:line="240" w:lineRule="auto"/>
        <w:jc w:val="center"/>
        <w:rPr>
          <w:rFonts w:ascii="Arial" w:hAnsi="Arial" w:cs="Arial"/>
          <w:sz w:val="24"/>
          <w:szCs w:val="24"/>
        </w:rPr>
      </w:pPr>
    </w:p>
    <w:p w14:paraId="11C1AA71" w14:textId="3EFD30BF" w:rsidR="009E219B" w:rsidRPr="0024753B" w:rsidRDefault="003B71A6" w:rsidP="00D26532">
      <w:pPr>
        <w:spacing w:after="0" w:line="240" w:lineRule="auto"/>
        <w:jc w:val="center"/>
        <w:rPr>
          <w:rFonts w:ascii="Arial" w:hAnsi="Arial" w:cs="Arial"/>
          <w:sz w:val="24"/>
          <w:szCs w:val="24"/>
        </w:rPr>
      </w:pPr>
      <w:r w:rsidRPr="0024753B">
        <w:rPr>
          <w:rFonts w:ascii="Arial" w:hAnsi="Arial" w:cs="Arial"/>
          <w:sz w:val="24"/>
          <w:szCs w:val="24"/>
          <w:vertAlign w:val="superscript"/>
        </w:rPr>
        <w:t>123</w:t>
      </w:r>
      <w:r w:rsidR="005F3BD9" w:rsidRPr="0024753B">
        <w:rPr>
          <w:rFonts w:ascii="Arial" w:hAnsi="Arial" w:cs="Arial"/>
          <w:sz w:val="24"/>
          <w:szCs w:val="24"/>
        </w:rPr>
        <w:t xml:space="preserve">Program Studi </w:t>
      </w:r>
      <w:r w:rsidR="00471B01" w:rsidRPr="0024753B">
        <w:rPr>
          <w:rFonts w:ascii="Arial" w:hAnsi="Arial" w:cs="Arial"/>
          <w:sz w:val="24"/>
          <w:szCs w:val="24"/>
        </w:rPr>
        <w:t xml:space="preserve">Pendidikan </w:t>
      </w:r>
      <w:r w:rsidR="0024753B" w:rsidRPr="0024753B">
        <w:rPr>
          <w:rFonts w:ascii="Arial" w:hAnsi="Arial" w:cs="Arial"/>
          <w:sz w:val="24"/>
          <w:szCs w:val="24"/>
        </w:rPr>
        <w:t>Dasar</w:t>
      </w:r>
    </w:p>
    <w:p w14:paraId="4DB4790E" w14:textId="77777777" w:rsidR="00C4568E" w:rsidRPr="0024753B" w:rsidRDefault="00C4568E" w:rsidP="00D26532">
      <w:pPr>
        <w:spacing w:after="0" w:line="240" w:lineRule="auto"/>
        <w:jc w:val="center"/>
        <w:rPr>
          <w:rFonts w:ascii="Arial" w:hAnsi="Arial" w:cs="Arial"/>
          <w:sz w:val="24"/>
          <w:szCs w:val="24"/>
        </w:rPr>
      </w:pPr>
      <w:r w:rsidRPr="0024753B">
        <w:rPr>
          <w:rFonts w:ascii="Arial" w:hAnsi="Arial" w:cs="Arial"/>
          <w:sz w:val="24"/>
          <w:szCs w:val="24"/>
        </w:rPr>
        <w:t>Universitas Pendidikan Ganesha</w:t>
      </w:r>
    </w:p>
    <w:p w14:paraId="1F94FD48" w14:textId="77777777" w:rsidR="00C4568E" w:rsidRPr="0024753B" w:rsidRDefault="00C4568E" w:rsidP="00D26532">
      <w:pPr>
        <w:spacing w:after="0" w:line="240" w:lineRule="auto"/>
        <w:jc w:val="center"/>
        <w:rPr>
          <w:rFonts w:ascii="Arial" w:hAnsi="Arial" w:cs="Arial"/>
          <w:sz w:val="24"/>
          <w:szCs w:val="24"/>
        </w:rPr>
      </w:pPr>
      <w:r w:rsidRPr="0024753B">
        <w:rPr>
          <w:rFonts w:ascii="Arial" w:hAnsi="Arial" w:cs="Arial"/>
          <w:sz w:val="24"/>
          <w:szCs w:val="24"/>
        </w:rPr>
        <w:t>Singaraja, Indonesia</w:t>
      </w:r>
    </w:p>
    <w:p w14:paraId="31C57BEA" w14:textId="77777777" w:rsidR="00C4568E" w:rsidRPr="0024753B" w:rsidRDefault="00C4568E" w:rsidP="00D26532">
      <w:pPr>
        <w:spacing w:after="0" w:line="240" w:lineRule="auto"/>
        <w:jc w:val="center"/>
        <w:rPr>
          <w:rFonts w:ascii="Arial" w:hAnsi="Arial" w:cs="Arial"/>
          <w:sz w:val="24"/>
          <w:szCs w:val="24"/>
        </w:rPr>
      </w:pPr>
    </w:p>
    <w:p w14:paraId="002F81CD" w14:textId="546FD933" w:rsidR="005F3BD9" w:rsidRPr="0024753B" w:rsidRDefault="005F3BD9" w:rsidP="00D26532">
      <w:pPr>
        <w:spacing w:after="0" w:line="240" w:lineRule="auto"/>
        <w:jc w:val="center"/>
        <w:rPr>
          <w:rFonts w:ascii="Arial" w:hAnsi="Arial" w:cs="Arial"/>
        </w:rPr>
      </w:pPr>
      <w:proofErr w:type="gramStart"/>
      <w:r w:rsidRPr="0024753B">
        <w:rPr>
          <w:rFonts w:ascii="Arial" w:hAnsi="Arial" w:cs="Arial"/>
        </w:rPr>
        <w:t>e</w:t>
      </w:r>
      <w:r w:rsidR="009E219B" w:rsidRPr="0024753B">
        <w:rPr>
          <w:rFonts w:ascii="Arial" w:hAnsi="Arial" w:cs="Arial"/>
        </w:rPr>
        <w:t>-</w:t>
      </w:r>
      <w:r w:rsidRPr="0024753B">
        <w:rPr>
          <w:rFonts w:ascii="Arial" w:hAnsi="Arial" w:cs="Arial"/>
        </w:rPr>
        <w:t>mail</w:t>
      </w:r>
      <w:proofErr w:type="gramEnd"/>
      <w:r w:rsidRPr="0024753B">
        <w:rPr>
          <w:rFonts w:ascii="Arial" w:hAnsi="Arial" w:cs="Arial"/>
        </w:rPr>
        <w:t xml:space="preserve">: </w:t>
      </w:r>
      <w:r w:rsidR="0024753B" w:rsidRPr="0024753B">
        <w:rPr>
          <w:rFonts w:ascii="Arial" w:hAnsi="Arial" w:cs="Arial"/>
          <w:color w:val="0000FF"/>
          <w:u w:val="single"/>
        </w:rPr>
        <w:t>niwayansrisukanadi</w:t>
      </w:r>
      <w:r w:rsidR="00471B01" w:rsidRPr="0024753B">
        <w:rPr>
          <w:rFonts w:ascii="Arial" w:hAnsi="Arial" w:cs="Arial"/>
          <w:color w:val="0000FF"/>
          <w:u w:val="single"/>
        </w:rPr>
        <w:t>@gmail.com</w:t>
      </w:r>
      <w:r w:rsidR="009F3457" w:rsidRPr="0024753B">
        <w:rPr>
          <w:rFonts w:ascii="Arial" w:hAnsi="Arial" w:cs="Arial"/>
          <w:color w:val="0000FF"/>
          <w:vertAlign w:val="superscript"/>
        </w:rPr>
        <w:t>1</w:t>
      </w:r>
      <w:r w:rsidR="009F3457" w:rsidRPr="0024753B">
        <w:rPr>
          <w:rFonts w:ascii="Arial" w:hAnsi="Arial" w:cs="Arial"/>
          <w:color w:val="0000FF"/>
          <w:lang w:val="id-ID"/>
        </w:rPr>
        <w:t>,</w:t>
      </w:r>
      <w:r w:rsidR="009F3457" w:rsidRPr="0024753B">
        <w:rPr>
          <w:rFonts w:ascii="Arial" w:hAnsi="Arial" w:cs="Arial"/>
          <w:color w:val="0000FF"/>
        </w:rPr>
        <w:t xml:space="preserve"> </w:t>
      </w:r>
      <w:r w:rsidR="0024753B" w:rsidRPr="0024753B">
        <w:rPr>
          <w:rFonts w:ascii="Arial" w:hAnsi="Arial" w:cs="Arial"/>
          <w:color w:val="0000FF"/>
          <w:u w:val="single"/>
          <w:shd w:val="clear" w:color="auto" w:fill="FFFFFF"/>
        </w:rPr>
        <w:t>nyoman.sudiana@undiksha.ac.id</w:t>
      </w:r>
      <w:r w:rsidR="009F3457" w:rsidRPr="0024753B">
        <w:rPr>
          <w:rFonts w:ascii="Arial" w:hAnsi="Arial" w:cs="Arial"/>
          <w:color w:val="0000FF"/>
          <w:shd w:val="clear" w:color="auto" w:fill="FFFFFF"/>
          <w:vertAlign w:val="superscript"/>
        </w:rPr>
        <w:t>2</w:t>
      </w:r>
      <w:r w:rsidR="009F3457" w:rsidRPr="0024753B">
        <w:rPr>
          <w:rFonts w:ascii="Arial" w:hAnsi="Arial" w:cs="Arial"/>
          <w:color w:val="0000FF"/>
          <w:lang w:val="en-GB"/>
        </w:rPr>
        <w:t xml:space="preserve">, </w:t>
      </w:r>
      <w:r w:rsidR="0024753B" w:rsidRPr="0024753B">
        <w:rPr>
          <w:rFonts w:ascii="Arial" w:hAnsi="Arial" w:cs="Arial"/>
          <w:color w:val="0000FF"/>
          <w:u w:val="single"/>
          <w:shd w:val="clear" w:color="auto" w:fill="FFFFFF"/>
        </w:rPr>
        <w:t>ib.putrayasa@undiksha.ac.id</w:t>
      </w:r>
      <w:r w:rsidR="009F3457" w:rsidRPr="0024753B">
        <w:rPr>
          <w:rFonts w:ascii="Arial" w:hAnsi="Arial" w:cs="Arial"/>
          <w:color w:val="0000FF"/>
          <w:vertAlign w:val="superscript"/>
          <w:lang w:val="pt-BR"/>
        </w:rPr>
        <w:t>3</w:t>
      </w:r>
    </w:p>
    <w:p w14:paraId="39933505" w14:textId="77777777" w:rsidR="00C4568E" w:rsidRPr="0024753B" w:rsidRDefault="00C4568E" w:rsidP="00D26532">
      <w:pPr>
        <w:spacing w:after="0" w:line="240" w:lineRule="auto"/>
        <w:jc w:val="center"/>
        <w:rPr>
          <w:rFonts w:ascii="Arial" w:hAnsi="Arial" w:cs="Arial"/>
          <w:sz w:val="36"/>
          <w:szCs w:val="36"/>
        </w:rPr>
      </w:pPr>
    </w:p>
    <w:p w14:paraId="5F65C65A" w14:textId="77777777" w:rsidR="005F3BD9" w:rsidRPr="0024753B" w:rsidRDefault="009E219B" w:rsidP="00D26532">
      <w:pPr>
        <w:spacing w:after="0" w:line="240" w:lineRule="auto"/>
        <w:jc w:val="center"/>
        <w:rPr>
          <w:rFonts w:ascii="Arial" w:hAnsi="Arial" w:cs="Arial"/>
          <w:b/>
          <w:sz w:val="20"/>
          <w:szCs w:val="20"/>
        </w:rPr>
      </w:pPr>
      <w:r w:rsidRPr="0024753B">
        <w:rPr>
          <w:rFonts w:ascii="Arial" w:hAnsi="Arial" w:cs="Arial"/>
          <w:b/>
          <w:sz w:val="20"/>
          <w:szCs w:val="20"/>
        </w:rPr>
        <w:t>Abstrak</w:t>
      </w:r>
    </w:p>
    <w:p w14:paraId="0B9DDFBC" w14:textId="4BF67543" w:rsidR="00FA447B" w:rsidRPr="0024753B" w:rsidRDefault="00FA447B" w:rsidP="00FA447B">
      <w:pPr>
        <w:pStyle w:val="TableParagraph"/>
        <w:ind w:right="-1"/>
        <w:jc w:val="both"/>
        <w:rPr>
          <w:rFonts w:ascii="Arial" w:hAnsi="Arial" w:cs="Arial"/>
          <w:sz w:val="20"/>
          <w:szCs w:val="20"/>
        </w:rPr>
      </w:pPr>
      <w:r w:rsidRPr="0024753B">
        <w:rPr>
          <w:rFonts w:ascii="Arial" w:hAnsi="Arial" w:cs="Arial"/>
          <w:sz w:val="20"/>
          <w:szCs w:val="20"/>
        </w:rPr>
        <w:t xml:space="preserve">Penelitian ini bertujuan untuk menganalisis (1) perbedaan hasil belajar IPAS antara siswa yang belajar dengan model </w:t>
      </w:r>
      <w:r w:rsidRPr="0024753B">
        <w:rPr>
          <w:rFonts w:ascii="Arial" w:hAnsi="Arial" w:cs="Arial"/>
          <w:i/>
          <w:sz w:val="20"/>
          <w:szCs w:val="20"/>
        </w:rPr>
        <w:t xml:space="preserve">Problem Based Learning </w:t>
      </w:r>
      <w:r w:rsidRPr="0024753B">
        <w:rPr>
          <w:rFonts w:ascii="Arial" w:hAnsi="Arial" w:cs="Arial"/>
          <w:sz w:val="20"/>
          <w:szCs w:val="20"/>
        </w:rPr>
        <w:t xml:space="preserve">berbasis etnosains dan siswa yang belajar dengan model pembelajaran konvensional, (2) pengaruh interaksi antara model pembelajaran dengan minat belajar siswa terhadap hasil belajar IPAS siswa, (3) perbedaan hasil belajar IPAS antara siswa yang belajar dengan model </w:t>
      </w:r>
      <w:r w:rsidRPr="0024753B">
        <w:rPr>
          <w:rFonts w:ascii="Arial" w:hAnsi="Arial" w:cs="Arial"/>
          <w:i/>
          <w:sz w:val="20"/>
          <w:szCs w:val="20"/>
        </w:rPr>
        <w:t xml:space="preserve">Problem Based Learning </w:t>
      </w:r>
      <w:r w:rsidRPr="0024753B">
        <w:rPr>
          <w:rFonts w:ascii="Arial" w:hAnsi="Arial" w:cs="Arial"/>
          <w:sz w:val="20"/>
          <w:szCs w:val="20"/>
        </w:rPr>
        <w:t xml:space="preserve">berbasis etnosains dan siswa yang belajar dengan model pembelajaran konvensional untuk siswa yang memiliki minat belajar tinggi, (4) perbedaan hasil belajar IPAS antara siswa yang belajar dengan model </w:t>
      </w:r>
      <w:r w:rsidRPr="0024753B">
        <w:rPr>
          <w:rFonts w:ascii="Arial" w:hAnsi="Arial" w:cs="Arial"/>
          <w:i/>
          <w:sz w:val="20"/>
          <w:szCs w:val="20"/>
        </w:rPr>
        <w:t xml:space="preserve">Problem Based Learning </w:t>
      </w:r>
      <w:r w:rsidRPr="0024753B">
        <w:rPr>
          <w:rFonts w:ascii="Arial" w:hAnsi="Arial" w:cs="Arial"/>
          <w:sz w:val="20"/>
          <w:szCs w:val="20"/>
        </w:rPr>
        <w:t>berbasis etnosains dan siswa yang belajar dengan model pembelajaran konvensional untuk siswa yang memiliki minat belajar rendah.</w:t>
      </w:r>
      <w:r w:rsidR="002F2AC4" w:rsidRPr="0024753B">
        <w:rPr>
          <w:rFonts w:ascii="Arial" w:hAnsi="Arial" w:cs="Arial"/>
          <w:sz w:val="20"/>
          <w:szCs w:val="20"/>
        </w:rPr>
        <w:t xml:space="preserve"> </w:t>
      </w:r>
      <w:r w:rsidRPr="0024753B">
        <w:rPr>
          <w:rFonts w:ascii="Arial" w:hAnsi="Arial" w:cs="Arial"/>
          <w:sz w:val="20"/>
          <w:szCs w:val="20"/>
        </w:rPr>
        <w:t>Jenis penelitian ini adalah penelitian eksperimen semu (</w:t>
      </w:r>
      <w:r w:rsidRPr="0024753B">
        <w:rPr>
          <w:rFonts w:ascii="Arial" w:hAnsi="Arial" w:cs="Arial"/>
          <w:i/>
          <w:sz w:val="20"/>
          <w:szCs w:val="20"/>
        </w:rPr>
        <w:t>quasi experiment</w:t>
      </w:r>
      <w:r w:rsidRPr="0024753B">
        <w:rPr>
          <w:rFonts w:ascii="Arial" w:hAnsi="Arial" w:cs="Arial"/>
          <w:sz w:val="20"/>
          <w:szCs w:val="20"/>
        </w:rPr>
        <w:t xml:space="preserve">) dengan rancangan </w:t>
      </w:r>
      <w:r w:rsidRPr="0024753B">
        <w:rPr>
          <w:rFonts w:ascii="Arial" w:hAnsi="Arial" w:cs="Arial"/>
          <w:i/>
          <w:sz w:val="20"/>
          <w:szCs w:val="20"/>
        </w:rPr>
        <w:t>Posttest Only Non-Equivalent Control Group Design</w:t>
      </w:r>
      <w:r w:rsidRPr="0024753B">
        <w:rPr>
          <w:rFonts w:ascii="Arial" w:hAnsi="Arial" w:cs="Arial"/>
          <w:sz w:val="20"/>
          <w:szCs w:val="20"/>
        </w:rPr>
        <w:t xml:space="preserve">. Analisis data dilakukan dengan statistik deskriptif dan uji ANAVA 2 jalur yang dilanjutkan dengan uji </w:t>
      </w:r>
      <w:r w:rsidRPr="0024753B">
        <w:rPr>
          <w:rFonts w:ascii="Arial" w:hAnsi="Arial" w:cs="Arial"/>
          <w:i/>
          <w:sz w:val="20"/>
          <w:szCs w:val="20"/>
        </w:rPr>
        <w:t xml:space="preserve">Least Significant Difference </w:t>
      </w:r>
      <w:r w:rsidRPr="0024753B">
        <w:rPr>
          <w:rFonts w:ascii="Arial" w:hAnsi="Arial" w:cs="Arial"/>
          <w:sz w:val="20"/>
          <w:szCs w:val="20"/>
        </w:rPr>
        <w:t xml:space="preserve">(LSD).Hasil penelitian menunjukkan bahwa, (1) terdapat perbedaan hasil belajar IPAS antara siswa yang belajar dengan model </w:t>
      </w:r>
      <w:r w:rsidRPr="0024753B">
        <w:rPr>
          <w:rFonts w:ascii="Arial" w:hAnsi="Arial" w:cs="Arial"/>
          <w:i/>
          <w:sz w:val="20"/>
          <w:szCs w:val="20"/>
        </w:rPr>
        <w:t xml:space="preserve">Problem Based Learning </w:t>
      </w:r>
      <w:r w:rsidRPr="0024753B">
        <w:rPr>
          <w:rFonts w:ascii="Arial" w:hAnsi="Arial" w:cs="Arial"/>
          <w:sz w:val="20"/>
          <w:szCs w:val="20"/>
        </w:rPr>
        <w:t xml:space="preserve">berbasis etnosains dan siswa yang belajar dengan model pembelajaran konvensional (F = 6,292 ; p&lt;0,05), (2) terdapat pengaruh interaksi antara model pembelajaran dengan minat belajar siswa terhadap hasil belajar IPAS siswa (F = 25,189 ; p&lt;0,05), (3) terdapat perbedaan hasil belajar IPAS antara siswa yang belajar dengan model </w:t>
      </w:r>
      <w:r w:rsidRPr="0024753B">
        <w:rPr>
          <w:rFonts w:ascii="Arial" w:hAnsi="Arial" w:cs="Arial"/>
          <w:i/>
          <w:sz w:val="20"/>
          <w:szCs w:val="20"/>
        </w:rPr>
        <w:t xml:space="preserve">Problem Based Learning </w:t>
      </w:r>
      <w:r w:rsidRPr="0024753B">
        <w:rPr>
          <w:rFonts w:ascii="Arial" w:hAnsi="Arial" w:cs="Arial"/>
          <w:sz w:val="20"/>
          <w:szCs w:val="20"/>
        </w:rPr>
        <w:t xml:space="preserve">berbasis etnosains dan siswa yang belajar dengan model pembelajaran konvensional untuk siswa yang memiliki minat belajar tinggi (F = 90,376 ; p&lt;0,05), dan (4) terdapat perbedaan hasil belajar IPAS antara siswa yang belajar dengan model </w:t>
      </w:r>
      <w:r w:rsidRPr="0024753B">
        <w:rPr>
          <w:rFonts w:ascii="Arial" w:hAnsi="Arial" w:cs="Arial"/>
          <w:i/>
          <w:sz w:val="20"/>
          <w:szCs w:val="20"/>
        </w:rPr>
        <w:t xml:space="preserve">Problem Based Learning </w:t>
      </w:r>
      <w:r w:rsidRPr="0024753B">
        <w:rPr>
          <w:rFonts w:ascii="Arial" w:hAnsi="Arial" w:cs="Arial"/>
          <w:sz w:val="20"/>
          <w:szCs w:val="20"/>
        </w:rPr>
        <w:t>berbasis etnosains dan siswa yang belajar dengan model pembelajaran konvensional untuk siswa yang memiliki minat belajar rendah (F = 5,552 ; p&lt;0,05).</w:t>
      </w:r>
    </w:p>
    <w:p w14:paraId="327E30FB" w14:textId="77777777" w:rsidR="002F2AC4" w:rsidRPr="0024753B" w:rsidRDefault="002F2AC4" w:rsidP="00FA447B">
      <w:pPr>
        <w:pStyle w:val="TableParagraph"/>
        <w:ind w:right="-1"/>
        <w:jc w:val="both"/>
        <w:rPr>
          <w:rFonts w:ascii="Arial" w:hAnsi="Arial" w:cs="Arial"/>
          <w:sz w:val="20"/>
          <w:szCs w:val="20"/>
        </w:rPr>
      </w:pPr>
    </w:p>
    <w:p w14:paraId="23700846" w14:textId="77777777" w:rsidR="002F2AC4" w:rsidRPr="0024753B" w:rsidRDefault="009E219B" w:rsidP="002F2AC4">
      <w:pPr>
        <w:pStyle w:val="TableParagraph"/>
        <w:ind w:right="443"/>
        <w:jc w:val="both"/>
        <w:rPr>
          <w:rFonts w:ascii="Arial" w:hAnsi="Arial" w:cs="Arial"/>
          <w:color w:val="000000"/>
          <w:sz w:val="20"/>
          <w:szCs w:val="20"/>
          <w:lang w:val="fi-FI"/>
        </w:rPr>
      </w:pPr>
      <w:r w:rsidRPr="0024753B">
        <w:rPr>
          <w:rFonts w:ascii="Arial" w:hAnsi="Arial" w:cs="Arial"/>
          <w:b/>
          <w:sz w:val="20"/>
          <w:szCs w:val="20"/>
        </w:rPr>
        <w:t xml:space="preserve">Kata </w:t>
      </w:r>
      <w:r w:rsidR="005F3BD9" w:rsidRPr="0024753B">
        <w:rPr>
          <w:rFonts w:ascii="Arial" w:hAnsi="Arial" w:cs="Arial"/>
          <w:b/>
          <w:sz w:val="20"/>
          <w:szCs w:val="20"/>
        </w:rPr>
        <w:t>kunci:</w:t>
      </w:r>
      <w:r w:rsidR="002F2AC4" w:rsidRPr="0024753B">
        <w:rPr>
          <w:rFonts w:ascii="Arial" w:hAnsi="Arial" w:cs="Arial"/>
          <w:color w:val="000000"/>
          <w:sz w:val="20"/>
          <w:szCs w:val="20"/>
          <w:lang w:val="fi-FI"/>
        </w:rPr>
        <w:t xml:space="preserve"> Hasil Belajar IPAS; Minat Belajar; Model Problem Based Learning Berbasis</w:t>
      </w:r>
    </w:p>
    <w:p w14:paraId="54C86515" w14:textId="68D31D53" w:rsidR="005C716C" w:rsidRPr="0024753B" w:rsidRDefault="002F2AC4" w:rsidP="002F2AC4">
      <w:pPr>
        <w:pStyle w:val="TableParagraph"/>
        <w:ind w:right="443"/>
        <w:jc w:val="both"/>
        <w:rPr>
          <w:rFonts w:ascii="Arial" w:hAnsi="Arial" w:cs="Arial"/>
          <w:b/>
          <w:lang w:val="fi-FI"/>
        </w:rPr>
      </w:pPr>
      <w:r w:rsidRPr="0024753B">
        <w:rPr>
          <w:rFonts w:ascii="Arial" w:hAnsi="Arial" w:cs="Arial"/>
          <w:color w:val="000000"/>
          <w:sz w:val="20"/>
          <w:szCs w:val="20"/>
          <w:lang w:val="fi-FI"/>
        </w:rPr>
        <w:t xml:space="preserve">                    Etnosains</w:t>
      </w:r>
    </w:p>
    <w:p w14:paraId="157C44F1" w14:textId="77777777" w:rsidR="00D87B77" w:rsidRPr="0024753B" w:rsidRDefault="00D87B77" w:rsidP="00D26532">
      <w:pPr>
        <w:spacing w:after="0" w:line="240" w:lineRule="auto"/>
        <w:jc w:val="both"/>
        <w:rPr>
          <w:rFonts w:ascii="Arial" w:hAnsi="Arial" w:cs="Arial"/>
          <w:b/>
          <w:sz w:val="20"/>
          <w:szCs w:val="20"/>
        </w:rPr>
      </w:pPr>
    </w:p>
    <w:p w14:paraId="5B6D93C9" w14:textId="77777777" w:rsidR="00E76736" w:rsidRPr="0024753B" w:rsidRDefault="009E219B" w:rsidP="00D26532">
      <w:pPr>
        <w:spacing w:after="0" w:line="240" w:lineRule="auto"/>
        <w:jc w:val="center"/>
        <w:rPr>
          <w:rFonts w:ascii="Arial" w:hAnsi="Arial" w:cs="Arial"/>
          <w:b/>
          <w:i/>
          <w:sz w:val="20"/>
          <w:szCs w:val="20"/>
        </w:rPr>
      </w:pPr>
      <w:r w:rsidRPr="0024753B">
        <w:rPr>
          <w:rFonts w:ascii="Arial" w:hAnsi="Arial" w:cs="Arial"/>
          <w:b/>
          <w:i/>
          <w:sz w:val="20"/>
          <w:szCs w:val="20"/>
        </w:rPr>
        <w:t>Abstract</w:t>
      </w:r>
    </w:p>
    <w:p w14:paraId="42EC6B34" w14:textId="700F328A" w:rsidR="002F2AC4" w:rsidRPr="0024753B" w:rsidRDefault="002F2AC4" w:rsidP="002F2AC4">
      <w:pPr>
        <w:spacing w:after="0" w:line="240" w:lineRule="auto"/>
        <w:jc w:val="both"/>
        <w:rPr>
          <w:rFonts w:ascii="Arial" w:eastAsia="Times New Roman" w:hAnsi="Arial" w:cs="Arial"/>
          <w:i/>
          <w:iCs/>
          <w:sz w:val="20"/>
          <w:szCs w:val="20"/>
          <w:lang w:val="id" w:eastAsia="id-ID"/>
        </w:rPr>
      </w:pPr>
      <w:r w:rsidRPr="0024753B">
        <w:rPr>
          <w:rFonts w:ascii="Arial" w:eastAsia="Times New Roman" w:hAnsi="Arial" w:cs="Arial"/>
          <w:i/>
          <w:iCs/>
          <w:sz w:val="20"/>
          <w:szCs w:val="20"/>
          <w:lang w:val="id" w:eastAsia="id-ID"/>
        </w:rPr>
        <w:t xml:space="preserve">This study aims to analyze (1) the differences in science learning outcomes between students who learn with ethnoscience-based Problem Based Learning models and students who learn with conventional learning models, (2) the effect of interaction between learning models and students' learning interests on students' science learning outcomes, (3) the differences in science learning outcomes between students who learn with ethnoscience-based Problem Based Learning models and students who learn with conventional learning models for students who have high learning interests, (4) the differences in science learning outcomes between students who learn with ethnoscience-based Problem Based Learning models and students who learn with conventional learning models for students who have low learning interests.This type of research is a quasi-experimental study with a Posttest Only Non-Equivalent Control Group Design. Data analysis was carried out using descriptive statistics and a 2-way ANOVA test followed by a Least Significant Difference (LSD.The results of the study showed that, (1) there is a difference in the results of learning science between students who learn with the ethnoscience-based Problem Based Learning model and students who learn with the conventional learning model (F = 6.292; p &lt;0.05), (2) there is an interaction effect between the learning model and students' learning interest on students' results of learning science (F = 25.189; p &lt;0.05), (3) there is a difference in the results of </w:t>
      </w:r>
      <w:r w:rsidRPr="0024753B">
        <w:rPr>
          <w:rFonts w:ascii="Arial" w:eastAsia="Times New Roman" w:hAnsi="Arial" w:cs="Arial"/>
          <w:i/>
          <w:iCs/>
          <w:sz w:val="20"/>
          <w:szCs w:val="20"/>
          <w:lang w:val="id" w:eastAsia="id-ID"/>
        </w:rPr>
        <w:lastRenderedPageBreak/>
        <w:t>learning science between students who learn with the ethnoscience-based Problem Based Learning model and students who learn with the conventional learning model for students who have high learning interest (F = 90.376; p &lt;0.05), and (4) there is a difference in the results of learning science between students who learn with the ethnoscience-based Problem Based Learning model and students who learn with the conventional learning model for students who have low learning interest (F = 5.552; p &lt;0.05).</w:t>
      </w:r>
    </w:p>
    <w:p w14:paraId="132602AD" w14:textId="77777777" w:rsidR="00471B01" w:rsidRPr="0024753B" w:rsidRDefault="00471B01" w:rsidP="00471B01">
      <w:pPr>
        <w:spacing w:after="0" w:line="240" w:lineRule="auto"/>
        <w:jc w:val="both"/>
        <w:rPr>
          <w:rFonts w:ascii="Arial" w:eastAsia="Times New Roman" w:hAnsi="Arial" w:cs="Arial"/>
          <w:i/>
          <w:iCs/>
          <w:sz w:val="20"/>
          <w:szCs w:val="20"/>
          <w:lang w:eastAsia="id-ID"/>
        </w:rPr>
      </w:pPr>
    </w:p>
    <w:p w14:paraId="23C937DF" w14:textId="77777777" w:rsidR="002F2AC4" w:rsidRPr="0024753B" w:rsidRDefault="009E219B" w:rsidP="00471B01">
      <w:pPr>
        <w:spacing w:after="0" w:line="240" w:lineRule="auto"/>
        <w:jc w:val="both"/>
        <w:rPr>
          <w:rFonts w:ascii="Arial" w:hAnsi="Arial" w:cs="Arial"/>
          <w:i/>
          <w:iCs/>
          <w:sz w:val="20"/>
          <w:szCs w:val="20"/>
          <w:lang w:val="id"/>
        </w:rPr>
      </w:pPr>
      <w:r w:rsidRPr="0024753B">
        <w:rPr>
          <w:rFonts w:ascii="Arial" w:hAnsi="Arial" w:cs="Arial"/>
          <w:b/>
          <w:i/>
          <w:sz w:val="20"/>
          <w:szCs w:val="20"/>
        </w:rPr>
        <w:t>Key</w:t>
      </w:r>
      <w:r w:rsidR="00E76736" w:rsidRPr="0024753B">
        <w:rPr>
          <w:rFonts w:ascii="Arial" w:hAnsi="Arial" w:cs="Arial"/>
          <w:b/>
          <w:i/>
          <w:sz w:val="20"/>
          <w:szCs w:val="20"/>
        </w:rPr>
        <w:t>words:</w:t>
      </w:r>
      <w:r w:rsidR="002F2AC4" w:rsidRPr="0024753B">
        <w:rPr>
          <w:rFonts w:ascii="Arial" w:hAnsi="Arial" w:cs="Arial"/>
          <w:i/>
          <w:iCs/>
          <w:sz w:val="20"/>
          <w:szCs w:val="20"/>
          <w:lang w:val="id"/>
        </w:rPr>
        <w:t xml:space="preserve"> Results </w:t>
      </w:r>
      <w:proofErr w:type="gramStart"/>
      <w:r w:rsidR="002F2AC4" w:rsidRPr="0024753B">
        <w:rPr>
          <w:rFonts w:ascii="Arial" w:hAnsi="Arial" w:cs="Arial"/>
          <w:i/>
          <w:iCs/>
          <w:sz w:val="20"/>
          <w:szCs w:val="20"/>
          <w:lang w:val="id"/>
        </w:rPr>
        <w:t>Of</w:t>
      </w:r>
      <w:proofErr w:type="gramEnd"/>
      <w:r w:rsidR="002F2AC4" w:rsidRPr="0024753B">
        <w:rPr>
          <w:rFonts w:ascii="Arial" w:hAnsi="Arial" w:cs="Arial"/>
          <w:i/>
          <w:iCs/>
          <w:sz w:val="20"/>
          <w:szCs w:val="20"/>
          <w:lang w:val="id"/>
        </w:rPr>
        <w:t xml:space="preserve"> Learning Science; Learning Interest; Ethnoscience-Based Problem Based</w:t>
      </w:r>
    </w:p>
    <w:p w14:paraId="04FF92A9" w14:textId="0497EED1" w:rsidR="00471B01" w:rsidRPr="0024753B" w:rsidRDefault="002F2AC4" w:rsidP="00471B01">
      <w:pPr>
        <w:spacing w:after="0" w:line="240" w:lineRule="auto"/>
        <w:jc w:val="both"/>
        <w:rPr>
          <w:rFonts w:ascii="Arial" w:hAnsi="Arial" w:cs="Arial"/>
          <w:i/>
          <w:iCs/>
          <w:sz w:val="20"/>
          <w:szCs w:val="20"/>
        </w:rPr>
      </w:pPr>
      <w:r w:rsidRPr="0024753B">
        <w:rPr>
          <w:rFonts w:ascii="Arial" w:hAnsi="Arial" w:cs="Arial"/>
          <w:i/>
          <w:iCs/>
          <w:sz w:val="20"/>
          <w:szCs w:val="20"/>
          <w:lang w:val="id"/>
        </w:rPr>
        <w:t xml:space="preserve">                   Learning Model</w:t>
      </w:r>
    </w:p>
    <w:p w14:paraId="31BD04AF" w14:textId="3212597B" w:rsidR="00DF3192" w:rsidRPr="0024753B" w:rsidRDefault="00DF3192" w:rsidP="00D26532">
      <w:pPr>
        <w:spacing w:after="0" w:line="240" w:lineRule="auto"/>
        <w:jc w:val="both"/>
        <w:rPr>
          <w:rFonts w:ascii="Arial" w:hAnsi="Arial" w:cs="Arial"/>
          <w:i/>
          <w:sz w:val="20"/>
          <w:szCs w:val="20"/>
        </w:rPr>
      </w:pPr>
    </w:p>
    <w:p w14:paraId="5396C885" w14:textId="77777777" w:rsidR="00235564" w:rsidRPr="0024753B" w:rsidRDefault="00235564" w:rsidP="00D26532">
      <w:pPr>
        <w:spacing w:after="0" w:line="240" w:lineRule="auto"/>
        <w:jc w:val="both"/>
        <w:rPr>
          <w:rFonts w:ascii="Arial" w:hAnsi="Arial" w:cs="Arial"/>
          <w:i/>
          <w:sz w:val="20"/>
          <w:szCs w:val="20"/>
        </w:rPr>
      </w:pPr>
    </w:p>
    <w:p w14:paraId="53B17ACD" w14:textId="77777777" w:rsidR="002F2AC4" w:rsidRPr="0024753B" w:rsidRDefault="002F2AC4" w:rsidP="00D26532">
      <w:pPr>
        <w:spacing w:after="0" w:line="240" w:lineRule="auto"/>
        <w:jc w:val="both"/>
        <w:rPr>
          <w:rFonts w:ascii="Arial" w:hAnsi="Arial" w:cs="Arial"/>
          <w:i/>
          <w:sz w:val="20"/>
          <w:szCs w:val="20"/>
        </w:rPr>
        <w:sectPr w:rsidR="002F2AC4" w:rsidRPr="0024753B" w:rsidSect="00717210">
          <w:headerReference w:type="default" r:id="rId9"/>
          <w:footerReference w:type="default" r:id="rId10"/>
          <w:type w:val="continuous"/>
          <w:pgSz w:w="11906" w:h="16838"/>
          <w:pgMar w:top="1385" w:right="1558" w:bottom="1701" w:left="1560" w:header="709" w:footer="709" w:gutter="0"/>
          <w:pgNumType w:start="39"/>
          <w:cols w:space="708"/>
          <w:docGrid w:linePitch="360"/>
        </w:sectPr>
      </w:pPr>
      <w:bookmarkStart w:id="0" w:name="_GoBack"/>
      <w:bookmarkEnd w:id="0"/>
    </w:p>
    <w:p w14:paraId="0B8951D6" w14:textId="77777777" w:rsidR="005F3BD9" w:rsidRPr="0024753B" w:rsidRDefault="005F3BD9" w:rsidP="00D26532">
      <w:pPr>
        <w:pStyle w:val="ListParagraph"/>
        <w:spacing w:after="0" w:line="240" w:lineRule="auto"/>
        <w:ind w:left="0"/>
        <w:jc w:val="both"/>
        <w:rPr>
          <w:rFonts w:ascii="Arial" w:hAnsi="Arial" w:cs="Arial"/>
          <w:b/>
        </w:rPr>
      </w:pPr>
      <w:r w:rsidRPr="0024753B">
        <w:rPr>
          <w:rFonts w:ascii="Arial" w:hAnsi="Arial" w:cs="Arial"/>
          <w:b/>
        </w:rPr>
        <w:lastRenderedPageBreak/>
        <w:t>PENDAHULUAN</w:t>
      </w:r>
    </w:p>
    <w:p w14:paraId="21B2B16C" w14:textId="77777777" w:rsidR="00235564" w:rsidRPr="0024753B" w:rsidRDefault="00235564" w:rsidP="00717210">
      <w:pPr>
        <w:widowControl w:val="0"/>
        <w:tabs>
          <w:tab w:val="right" w:pos="8533"/>
        </w:tabs>
        <w:autoSpaceDE w:val="0"/>
        <w:autoSpaceDN w:val="0"/>
        <w:spacing w:after="0" w:line="240" w:lineRule="auto"/>
        <w:ind w:firstLine="567"/>
        <w:jc w:val="both"/>
        <w:rPr>
          <w:rFonts w:ascii="Arial" w:eastAsia="Times New Roman" w:hAnsi="Arial" w:cs="Arial"/>
          <w:color w:val="FF0000"/>
          <w:lang w:val="id" w:eastAsia="x-none"/>
        </w:rPr>
      </w:pPr>
      <w:bookmarkStart w:id="1" w:name="_Hlk189504206"/>
      <w:r w:rsidRPr="0024753B">
        <w:rPr>
          <w:rFonts w:ascii="Arial" w:eastAsia="Times New Roman" w:hAnsi="Arial" w:cs="Arial"/>
          <w:lang w:val="id" w:eastAsia="x-none"/>
        </w:rPr>
        <w:t xml:space="preserve">Menurut Kemendikbudristek, IPAS dalam kurikulum merdeka adalah ilmu pengetahuan yang mengkaji tentang makhluk hidup dan benda mati di alam </w:t>
      </w:r>
      <w:bookmarkEnd w:id="1"/>
      <w:r w:rsidRPr="0024753B">
        <w:rPr>
          <w:rFonts w:ascii="Arial" w:eastAsia="Times New Roman" w:hAnsi="Arial" w:cs="Arial"/>
          <w:lang w:val="id" w:eastAsia="x-none"/>
        </w:rPr>
        <w:t>semesta serta interaksinya, mengkaji kehidupan manusia sebagai individu sekaligus sebagai makhluk sosial yang berinteraksi dengan lingkungannya. Berdasarkan Permendikbudristek Nomor 7 Tahun 2022 sebagai pengganti Permendikbud Nomor 21 Tahun 2016 tentang standar isi menyebutkan bahwa dalam pembelajaran IPA jenjang pendidikan dasar, siswa dilatih untuk mampu menyelesaikan masalah sehari-hari sebagai sarana melatih ketrampilan berpikir tingkat tinggi, berkomunikasi dan kerja ilmiah (Kemdikbud, 2022).</w:t>
      </w:r>
    </w:p>
    <w:p w14:paraId="5F4D5180" w14:textId="4171927F" w:rsidR="00235564" w:rsidRPr="0024753B" w:rsidRDefault="00235564" w:rsidP="00717210">
      <w:pPr>
        <w:widowControl w:val="0"/>
        <w:tabs>
          <w:tab w:val="right" w:pos="8533"/>
        </w:tabs>
        <w:autoSpaceDE w:val="0"/>
        <w:autoSpaceDN w:val="0"/>
        <w:spacing w:after="0" w:line="240" w:lineRule="auto"/>
        <w:ind w:firstLine="567"/>
        <w:jc w:val="both"/>
        <w:rPr>
          <w:rFonts w:ascii="Arial" w:eastAsia="Times New Roman" w:hAnsi="Arial" w:cs="Arial"/>
          <w:lang w:val="id" w:eastAsia="x-none"/>
        </w:rPr>
      </w:pPr>
      <w:r w:rsidRPr="0024753B">
        <w:rPr>
          <w:rFonts w:ascii="Arial" w:eastAsia="Times New Roman" w:hAnsi="Arial" w:cs="Arial"/>
          <w:lang w:val="id" w:eastAsia="x-none"/>
        </w:rPr>
        <w:t xml:space="preserve">Dari laporan </w:t>
      </w:r>
      <w:r w:rsidRPr="0024753B">
        <w:rPr>
          <w:rFonts w:ascii="Arial" w:eastAsia="Times New Roman" w:hAnsi="Arial" w:cs="Arial"/>
          <w:i/>
          <w:iCs/>
          <w:lang w:val="id" w:eastAsia="x-none"/>
        </w:rPr>
        <w:t>Programme for International Student Assessment</w:t>
      </w:r>
      <w:r w:rsidRPr="0024753B">
        <w:rPr>
          <w:rFonts w:ascii="Arial" w:eastAsia="Times New Roman" w:hAnsi="Arial" w:cs="Arial"/>
          <w:lang w:val="id" w:eastAsia="x-none"/>
        </w:rPr>
        <w:t xml:space="preserve"> (PISA) 2022 yang dirilis </w:t>
      </w:r>
      <w:r w:rsidRPr="0024753B">
        <w:rPr>
          <w:rFonts w:ascii="Arial" w:eastAsia="Times New Roman" w:hAnsi="Arial" w:cs="Arial"/>
          <w:i/>
          <w:iCs/>
          <w:lang w:val="id" w:eastAsia="x-none"/>
        </w:rPr>
        <w:t>Organization for Economic Cooperation and Development</w:t>
      </w:r>
      <w:r w:rsidRPr="0024753B">
        <w:rPr>
          <w:rFonts w:ascii="Arial" w:eastAsia="Times New Roman" w:hAnsi="Arial" w:cs="Arial"/>
          <w:lang w:val="id" w:eastAsia="x-none"/>
        </w:rPr>
        <w:t xml:space="preserve"> (OECD) menyebutkan sains pelajar Indonesia tergolong rendah di skala ASEAN. Skor kemampuan sains turun dari 379 poin pada tahun 2018  menjadi 366 poin pada tahun 2022</w:t>
      </w:r>
      <w:r w:rsidR="0026319D" w:rsidRPr="0024753B">
        <w:rPr>
          <w:rFonts w:ascii="Arial" w:eastAsia="Times New Roman" w:hAnsi="Arial" w:cs="Arial"/>
          <w:lang w:val="id" w:eastAsia="x-none"/>
        </w:rPr>
        <w:t xml:space="preserve"> </w:t>
      </w:r>
      <w:r w:rsidR="0026319D" w:rsidRPr="0024753B">
        <w:rPr>
          <w:rFonts w:ascii="Arial" w:eastAsia="Times New Roman" w:hAnsi="Arial" w:cs="Arial"/>
          <w:lang w:val="id" w:eastAsia="x-none"/>
        </w:rPr>
        <w:fldChar w:fldCharType="begin" w:fldLock="1"/>
      </w:r>
      <w:r w:rsidR="0026319D" w:rsidRPr="0024753B">
        <w:rPr>
          <w:rFonts w:ascii="Arial" w:eastAsia="Times New Roman" w:hAnsi="Arial" w:cs="Arial"/>
          <w:lang w:val="id" w:eastAsia="x-none"/>
        </w:rPr>
        <w:instrText>ADDIN CSL_CITATION {"citationItems":[{"id":"ITEM-1","itemData":{"URL":"https://www.medcom.id/pendidikan/news-pendidikan/zNAQVqzN-kaleidoskop-pendidikan-2023-peringkat-pisa-2022-naik-tapi-skor-turun. Diakses 2 September 2024","author":[{"dropping-particle":"","family":"Medcom.id","given":"","non-dropping-particle":"","parse-names":false,"suffix":""}],"id":"ITEM-1","issued":{"date-parts":[["2023"]]},"title":"Kaleidoskop Pendidikan 2023 Peringkat PISA Naik , Tapi Skor Turun","type":"webpage"},"uris":["http://www.mendeley.com/documents/?uuid=1150d207-bb23-4c40-951a-b9a037a16432"]}],"mendeley":{"formattedCitation":"(Medcom.id, 2023)","plainTextFormattedCitation":"(Medcom.id, 2023)","previouslyFormattedCitation":"(Medcom.id, 2023)"},"properties":{"noteIndex":0},"schema":"https://github.com/citation-style-language/schema/raw/master/csl-citation.json"}</w:instrText>
      </w:r>
      <w:r w:rsidR="0026319D" w:rsidRPr="0024753B">
        <w:rPr>
          <w:rFonts w:ascii="Arial" w:eastAsia="Times New Roman" w:hAnsi="Arial" w:cs="Arial"/>
          <w:lang w:val="id" w:eastAsia="x-none"/>
        </w:rPr>
        <w:fldChar w:fldCharType="separate"/>
      </w:r>
      <w:r w:rsidR="0026319D" w:rsidRPr="0024753B">
        <w:rPr>
          <w:rFonts w:ascii="Arial" w:eastAsia="Times New Roman" w:hAnsi="Arial" w:cs="Arial"/>
          <w:noProof/>
          <w:lang w:val="id" w:eastAsia="x-none"/>
        </w:rPr>
        <w:t>(Medcom.id, 2023)</w:t>
      </w:r>
      <w:r w:rsidR="0026319D" w:rsidRPr="0024753B">
        <w:rPr>
          <w:rFonts w:ascii="Arial" w:eastAsia="Times New Roman" w:hAnsi="Arial" w:cs="Arial"/>
          <w:lang w:val="id" w:eastAsia="x-none"/>
        </w:rPr>
        <w:fldChar w:fldCharType="end"/>
      </w:r>
      <w:r w:rsidRPr="0024753B">
        <w:rPr>
          <w:rFonts w:ascii="Arial" w:eastAsia="Times New Roman" w:hAnsi="Arial" w:cs="Arial"/>
          <w:lang w:val="id" w:eastAsia="x-none"/>
        </w:rPr>
        <w:t xml:space="preserve">. Penurunan skor PISA Indonesia tahun 2022 mencerminkan krisis pembelajaran di Indonesia parah dan harus diatasi secara serius </w:t>
      </w:r>
      <w:r w:rsidR="0026319D" w:rsidRPr="0024753B">
        <w:rPr>
          <w:rFonts w:ascii="Arial" w:eastAsia="Times New Roman" w:hAnsi="Arial" w:cs="Arial"/>
          <w:lang w:val="id" w:eastAsia="x-none"/>
        </w:rPr>
        <w:t xml:space="preserve">dan berkelanjutan </w:t>
      </w:r>
      <w:r w:rsidR="0026319D" w:rsidRPr="0024753B">
        <w:rPr>
          <w:rFonts w:ascii="Arial" w:eastAsia="Times New Roman" w:hAnsi="Arial" w:cs="Arial"/>
          <w:lang w:val="id" w:eastAsia="x-none"/>
        </w:rPr>
        <w:fldChar w:fldCharType="begin" w:fldLock="1"/>
      </w:r>
      <w:r w:rsidR="0026319D" w:rsidRPr="0024753B">
        <w:rPr>
          <w:rFonts w:ascii="Arial" w:eastAsia="Times New Roman" w:hAnsi="Arial" w:cs="Arial"/>
          <w:lang w:val="id" w:eastAsia="x-none"/>
        </w:rPr>
        <w:instrText>ADDIN CSL_CITATION {"citationItems":[{"id":"ITEM-1","itemData":{"URL":"https://www.kompas.id/baca/humaniora/2023/12/06/narasi-skor-pisa-indonesia-jangan-seolah-olah-prestasi","author":[{"dropping-particle":"","family":"Kompas","given":"","non-dropping-particle":"","parse-names":false,"suffix":""}],"id":"ITEM-1","issued":{"date-parts":[["2023"]]},"title":"Narasi Skor PISA Indonesia Jangan Seolah-olah Prestasi","type":"webpage"},"uris":["http://www.mendeley.com/documents/?uuid=eac320f8-7c05-43ec-a5ef-e756829a8175"]}],"mendeley":{"formattedCitation":"(Kompas, 2023)","plainTextFormattedCitation":"(Kompas, 2023)","previouslyFormattedCitation":"(Kompas, 2023)"},"properties":{"noteIndex":0},"schema":"https://github.com/citation-style-language/schema/raw/master/csl-citation.json"}</w:instrText>
      </w:r>
      <w:r w:rsidR="0026319D" w:rsidRPr="0024753B">
        <w:rPr>
          <w:rFonts w:ascii="Arial" w:eastAsia="Times New Roman" w:hAnsi="Arial" w:cs="Arial"/>
          <w:lang w:val="id" w:eastAsia="x-none"/>
        </w:rPr>
        <w:fldChar w:fldCharType="separate"/>
      </w:r>
      <w:r w:rsidR="0026319D" w:rsidRPr="0024753B">
        <w:rPr>
          <w:rFonts w:ascii="Arial" w:eastAsia="Times New Roman" w:hAnsi="Arial" w:cs="Arial"/>
          <w:noProof/>
          <w:lang w:val="id" w:eastAsia="x-none"/>
        </w:rPr>
        <w:t>(Kompas, 2023)</w:t>
      </w:r>
      <w:r w:rsidR="0026319D" w:rsidRPr="0024753B">
        <w:rPr>
          <w:rFonts w:ascii="Arial" w:eastAsia="Times New Roman" w:hAnsi="Arial" w:cs="Arial"/>
          <w:lang w:val="id" w:eastAsia="x-none"/>
        </w:rPr>
        <w:fldChar w:fldCharType="end"/>
      </w:r>
      <w:r w:rsidRPr="0024753B">
        <w:rPr>
          <w:rFonts w:ascii="Arial" w:eastAsia="Times New Roman" w:hAnsi="Arial" w:cs="Arial"/>
          <w:lang w:val="id" w:eastAsia="x-none"/>
        </w:rPr>
        <w:t>. Krisis pembelajaran ini ditandai dengan rendahnya kemampuan literasi, numerasi dan sains. Banyak siswa mengalami kesulitan dalam memahami teks yang kompleks, memecahkan masalah sederhana ataupun menerapkan konsep sains dalam kehidupan sehari-hari. Dari data TIMSS (</w:t>
      </w:r>
      <w:r w:rsidRPr="0024753B">
        <w:rPr>
          <w:rFonts w:ascii="Arial" w:eastAsia="Times New Roman" w:hAnsi="Arial" w:cs="Arial"/>
          <w:i/>
          <w:iCs/>
          <w:lang w:val="id" w:eastAsia="x-none"/>
        </w:rPr>
        <w:t>Trends in International Mathematics and Science Study</w:t>
      </w:r>
      <w:r w:rsidRPr="0024753B">
        <w:rPr>
          <w:rFonts w:ascii="Arial" w:eastAsia="Times New Roman" w:hAnsi="Arial" w:cs="Arial"/>
          <w:lang w:val="id" w:eastAsia="x-none"/>
        </w:rPr>
        <w:t>) tahun 2015, Indonesia berada pada peringkat 44 dari 49 negara yang juga menunjukkan bahwa rata-rata skor Indonesia adalah 397 dan berada dalam kriteria rendah</w:t>
      </w:r>
      <w:r w:rsidR="0026319D" w:rsidRPr="0024753B">
        <w:rPr>
          <w:rFonts w:ascii="Arial" w:eastAsia="Times New Roman" w:hAnsi="Arial" w:cs="Arial"/>
          <w:lang w:val="id" w:eastAsia="x-none"/>
        </w:rPr>
        <w:t xml:space="preserve"> </w:t>
      </w:r>
      <w:r w:rsidR="0026319D" w:rsidRPr="0024753B">
        <w:rPr>
          <w:rFonts w:ascii="Arial" w:eastAsia="Times New Roman" w:hAnsi="Arial" w:cs="Arial"/>
          <w:lang w:val="id" w:eastAsia="x-none"/>
        </w:rPr>
        <w:fldChar w:fldCharType="begin" w:fldLock="1"/>
      </w:r>
      <w:r w:rsidR="002446E1" w:rsidRPr="0024753B">
        <w:rPr>
          <w:rFonts w:ascii="Arial" w:eastAsia="Times New Roman" w:hAnsi="Arial" w:cs="Arial"/>
          <w:lang w:val="id" w:eastAsia="x-none"/>
        </w:rPr>
        <w:instrText>ADDIN CSL_CITATION {"citationItems":[{"id":"ITEM-1","itemData":{"author":[{"dropping-particle":"","family":"Hadi","given":"S","non-dropping-particle":"","parse-names":false,"suffix":""},{"dropping-particle":"","family":"Novaliyosi","given":"N","non-dropping-particle":"","parse-names":false,"suffix":""}],"container-title":"In Prosiding Seminar Nasional &amp; Call For Papers","id":"ITEM-1","issued":{"date-parts":[["2019"]]},"page":"562-569","title":"TIMSS Indonesia (Trends In International Mathematics And Science Study)","type":"article-journal"},"uris":["http://www.mendeley.com/documents/?uuid=544449d6-3478-4e40-b630-20e75995265c"]}],"mendeley":{"formattedCitation":"(Hadi &amp; Novaliyosi, 2019)","plainTextFormattedCitation":"(Hadi &amp; Novaliyosi, 2019)","previouslyFormattedCitation":"(Hadi &amp; Novaliyosi, 2019)"},"properties":{"noteIndex":0},"schema":"https://github.com/citation-style-language/schema/raw/master/csl-citation.json"}</w:instrText>
      </w:r>
      <w:r w:rsidR="0026319D" w:rsidRPr="0024753B">
        <w:rPr>
          <w:rFonts w:ascii="Arial" w:eastAsia="Times New Roman" w:hAnsi="Arial" w:cs="Arial"/>
          <w:lang w:val="id" w:eastAsia="x-none"/>
        </w:rPr>
        <w:fldChar w:fldCharType="separate"/>
      </w:r>
      <w:r w:rsidR="0026319D" w:rsidRPr="0024753B">
        <w:rPr>
          <w:rFonts w:ascii="Arial" w:eastAsia="Times New Roman" w:hAnsi="Arial" w:cs="Arial"/>
          <w:noProof/>
          <w:lang w:val="id" w:eastAsia="x-none"/>
        </w:rPr>
        <w:t>(Hadi &amp; Novaliyosi, 2019)</w:t>
      </w:r>
      <w:r w:rsidR="0026319D" w:rsidRPr="0024753B">
        <w:rPr>
          <w:rFonts w:ascii="Arial" w:eastAsia="Times New Roman" w:hAnsi="Arial" w:cs="Arial"/>
          <w:lang w:val="id" w:eastAsia="x-none"/>
        </w:rPr>
        <w:fldChar w:fldCharType="end"/>
      </w:r>
      <w:r w:rsidRPr="0024753B">
        <w:rPr>
          <w:rFonts w:ascii="Arial" w:eastAsia="Times New Roman" w:hAnsi="Arial" w:cs="Arial"/>
          <w:lang w:val="id" w:eastAsia="x-none"/>
        </w:rPr>
        <w:t>. Hal ini menunjukkan bahwa kemampuan siswa dalam pembelajaran IPA cukup rendah khususnya dalam kemampuan berpikir kritis dan pemecahan masalah, berpikir kreatif, kolaborasi serta komunikasi atau yang kita kenal dengan kemampuan  ketrampilan abad 21. Kemampuan ini merupakan kemampuan yang penting untuk dikuasai sejak masih di jenjang pendidikan dasar</w:t>
      </w:r>
      <w:r w:rsidR="002446E1" w:rsidRPr="0024753B">
        <w:rPr>
          <w:rFonts w:ascii="Arial" w:eastAsia="Times New Roman" w:hAnsi="Arial" w:cs="Arial"/>
          <w:lang w:val="id" w:eastAsia="x-none"/>
        </w:rPr>
        <w:t xml:space="preserve"> </w:t>
      </w:r>
      <w:r w:rsidR="002446E1" w:rsidRPr="0024753B">
        <w:rPr>
          <w:rFonts w:ascii="Arial" w:eastAsia="Times New Roman" w:hAnsi="Arial" w:cs="Arial"/>
          <w:lang w:val="id" w:eastAsia="x-none"/>
        </w:rPr>
        <w:fldChar w:fldCharType="begin" w:fldLock="1"/>
      </w:r>
      <w:r w:rsidR="002446E1" w:rsidRPr="0024753B">
        <w:rPr>
          <w:rFonts w:ascii="Arial" w:eastAsia="Times New Roman" w:hAnsi="Arial" w:cs="Arial"/>
          <w:lang w:val="id" w:eastAsia="x-none"/>
        </w:rPr>
        <w:instrText>ADDIN CSL_CITATION {"citationItems":[{"id":"ITEM-1","itemData":{"DOI":"http://dx.doi.org/10.31949/jcp.v8i2.2672","author":[{"dropping-particle":"","family":"Monika","given":"Tessa Salma","non-dropping-particle":"","parse-names":false,"suffix":""},{"dropping-particle":"","family":"Julia","given":"J","non-dropping-particle":"","parse-names":false,"suffix":""},{"dropping-particle":"","family":"Nugraha","given":"Dadan","non-dropping-particle":"","parse-names":false,"suffix":""}],"container-title":"Jurnal Cakrawala Pendas","id":"ITEM-1","issue":"3","issued":{"date-parts":[["2022"]]},"page":"884-897","title":"Peran Dan Problematika Guru Mengembangkan Di Sekolah Dasar","type":"article-journal","volume":"8"},"uris":["http://www.mendeley.com/documents/?uuid=0599287d-f95c-4175-be59-fab6d2417503"]}],"mendeley":{"formattedCitation":"(Monika et al., 2022)","plainTextFormattedCitation":"(Monika et al., 2022)","previouslyFormattedCitation":"(Monika et al., 2022)"},"properties":{"noteIndex":0},"schema":"https://github.com/citation-style-language/schema/raw/master/csl-citation.json"}</w:instrText>
      </w:r>
      <w:r w:rsidR="002446E1" w:rsidRPr="0024753B">
        <w:rPr>
          <w:rFonts w:ascii="Arial" w:eastAsia="Times New Roman" w:hAnsi="Arial" w:cs="Arial"/>
          <w:lang w:val="id" w:eastAsia="x-none"/>
        </w:rPr>
        <w:fldChar w:fldCharType="separate"/>
      </w:r>
      <w:r w:rsidR="002446E1" w:rsidRPr="0024753B">
        <w:rPr>
          <w:rFonts w:ascii="Arial" w:eastAsia="Times New Roman" w:hAnsi="Arial" w:cs="Arial"/>
          <w:noProof/>
          <w:lang w:val="id" w:eastAsia="x-none"/>
        </w:rPr>
        <w:t>(Monika et al., 2022)</w:t>
      </w:r>
      <w:r w:rsidR="002446E1" w:rsidRPr="0024753B">
        <w:rPr>
          <w:rFonts w:ascii="Arial" w:eastAsia="Times New Roman" w:hAnsi="Arial" w:cs="Arial"/>
          <w:lang w:val="id" w:eastAsia="x-none"/>
        </w:rPr>
        <w:fldChar w:fldCharType="end"/>
      </w:r>
      <w:r w:rsidRPr="0024753B">
        <w:rPr>
          <w:rFonts w:ascii="Arial" w:eastAsia="Times New Roman" w:hAnsi="Arial" w:cs="Arial"/>
          <w:lang w:val="id" w:eastAsia="x-none"/>
        </w:rPr>
        <w:t>. Ket</w:t>
      </w:r>
      <w:r w:rsidR="00ED51AA" w:rsidRPr="0024753B">
        <w:rPr>
          <w:rFonts w:ascii="Arial" w:eastAsia="Times New Roman" w:hAnsi="Arial" w:cs="Arial"/>
          <w:lang w:val="id" w:eastAsia="x-none"/>
        </w:rPr>
        <w:t>e</w:t>
      </w:r>
      <w:r w:rsidRPr="0024753B">
        <w:rPr>
          <w:rFonts w:ascii="Arial" w:eastAsia="Times New Roman" w:hAnsi="Arial" w:cs="Arial"/>
          <w:lang w:val="id" w:eastAsia="x-none"/>
        </w:rPr>
        <w:t>rampilan abad 21 akan membantu siswa dalam beradaptasi dengan perubahan teknologi, masyarakat dan juga lingkungan sekitarnya.</w:t>
      </w:r>
    </w:p>
    <w:p w14:paraId="343C9077" w14:textId="77777777" w:rsidR="00235564" w:rsidRPr="0024753B" w:rsidRDefault="00235564" w:rsidP="00717210">
      <w:pPr>
        <w:widowControl w:val="0"/>
        <w:tabs>
          <w:tab w:val="right" w:pos="8533"/>
        </w:tabs>
        <w:autoSpaceDE w:val="0"/>
        <w:autoSpaceDN w:val="0"/>
        <w:spacing w:after="0" w:line="240" w:lineRule="auto"/>
        <w:ind w:firstLine="567"/>
        <w:jc w:val="both"/>
        <w:rPr>
          <w:rFonts w:ascii="Arial" w:eastAsia="Times New Roman" w:hAnsi="Arial" w:cs="Arial"/>
          <w:lang w:val="id" w:eastAsia="x-none"/>
        </w:rPr>
      </w:pPr>
      <w:r w:rsidRPr="0024753B">
        <w:rPr>
          <w:rFonts w:ascii="Arial" w:eastAsia="Times New Roman" w:hAnsi="Arial" w:cs="Arial"/>
          <w:lang w:val="id" w:eastAsia="x-none"/>
        </w:rPr>
        <w:t xml:space="preserve">Hasil wawancara peneliti pada saat kegiatan KKG bulan Oktober tahun 2024 dengan beberapa guru kelas V di gugus I Gusti Ngurah Rai, pada tahun pelajaran 2023/2024 pada semester 1, menyatakan bahwa tingkat Ketercapaian Ketuntasan Tujuan Pembelajaran (KKTP )  mata pelajaran IPAS khususnya IPA berada pada interval cukup yaitu 68-78 dan sebagian lagi berada pada interval perlu bimbingan (0-68) . Hasil ini menunjukkan diperlukan remidial di beberapa bagian sehingga bisa disebut belum mencapai ketuntasan secara keseluruhan. Berdasarkan hasil observasi tanggal 7 dan 8 Oktober 2024, ditemukan beberapa fakta antara lain bahwa proses pembelajaran di kelas yang dilakukan selama ini tidak memberikan peluang kepada siswa untuk mengidentifikasi masalah. Di kelas, siswa sudah belajar secara berkelompok tetapi belum mengarah pada melakukan penyelidikan, menganalisis serta mengevaluasi dalam proses pemecahan masalah. Peran siswa dalam proses pembelajaran juga masih kurang, hanya beberapa siswa yang aktif mengemukakan pendapat ataupun mengajukan pertanyaan. Hal ini menunjukkan banyak siswa cenderung hanya berfokus pada guru tanpa menganalisis ataupun mengevaluasi apa yang disampaikan guru. Sehingga </w:t>
      </w:r>
      <w:r w:rsidRPr="0024753B">
        <w:rPr>
          <w:rFonts w:ascii="Arial" w:eastAsia="Times New Roman" w:hAnsi="Arial" w:cs="Arial"/>
          <w:lang w:val="id" w:eastAsia="x-none"/>
        </w:rPr>
        <w:lastRenderedPageBreak/>
        <w:t>mempengaruhi hasil belajar siswa.</w:t>
      </w:r>
    </w:p>
    <w:p w14:paraId="127EED77" w14:textId="65F735C1" w:rsidR="00235564" w:rsidRPr="0024753B" w:rsidRDefault="00235564" w:rsidP="00717210">
      <w:pPr>
        <w:widowControl w:val="0"/>
        <w:tabs>
          <w:tab w:val="right" w:pos="8533"/>
        </w:tabs>
        <w:autoSpaceDE w:val="0"/>
        <w:autoSpaceDN w:val="0"/>
        <w:spacing w:after="0" w:line="240" w:lineRule="auto"/>
        <w:ind w:firstLine="567"/>
        <w:jc w:val="both"/>
        <w:rPr>
          <w:rFonts w:ascii="Arial" w:eastAsia="Times New Roman" w:hAnsi="Arial" w:cs="Arial"/>
          <w:lang w:val="id" w:eastAsia="x-none"/>
        </w:rPr>
      </w:pPr>
      <w:r w:rsidRPr="0024753B">
        <w:rPr>
          <w:rFonts w:ascii="Arial" w:eastAsia="Times New Roman" w:hAnsi="Arial" w:cs="Arial"/>
          <w:lang w:val="id" w:eastAsia="x-none"/>
        </w:rPr>
        <w:t xml:space="preserve">Berdasarkan kondisi tersebut, ada beberapa faktor penyebabnya antara lain sistem belajar mengajar yang monoton, kurang beragam, dan kurang menarik membuat siswa merasa bosan dan tidak tertarik dalam belajar. Faktor yang lainnya yaitu tenaga pendidik yang masih menggunakan metode konvensional di mana guru menjadi pusat dalam pembelajaran. Materi pembelajaran cenderung ke arah sains murni, mengandalkan minat kognitif siswa tanpa berusaha menggali  kearifan budaya lokal yang tertanam dalam sistem pembelajaran. Apalagi di era teknologi saat ini, anak-anak semakin akrab dengan budaya asing dan kurang mengenal budaya lokal serta kearifan  masyarakat </w:t>
      </w:r>
      <w:r w:rsidR="002446E1" w:rsidRPr="0024753B">
        <w:rPr>
          <w:rFonts w:ascii="Arial" w:eastAsia="Times New Roman" w:hAnsi="Arial" w:cs="Arial"/>
          <w:lang w:val="id" w:eastAsia="x-none"/>
        </w:rPr>
        <w:t xml:space="preserve">Indonesia </w:t>
      </w:r>
      <w:r w:rsidR="002446E1" w:rsidRPr="0024753B">
        <w:rPr>
          <w:rFonts w:ascii="Arial" w:eastAsia="Times New Roman" w:hAnsi="Arial" w:cs="Arial"/>
          <w:lang w:val="id" w:eastAsia="x-none"/>
        </w:rPr>
        <w:fldChar w:fldCharType="begin" w:fldLock="1"/>
      </w:r>
      <w:r w:rsidR="002446E1" w:rsidRPr="0024753B">
        <w:rPr>
          <w:rFonts w:ascii="Arial" w:eastAsia="Times New Roman" w:hAnsi="Arial" w:cs="Arial"/>
          <w:lang w:val="id" w:eastAsia="x-none"/>
        </w:rPr>
        <w:instrText>ADDIN CSL_CITATION {"citationItems":[{"id":"ITEM-1","itemData":{"DOI":"https://doi.org/10.23887/jjpgsd.v8i3.28185","ISSN":"2614-4735","abstract":"Abstrak Rendahnya hasil belajar siswa yang disebabkan karena penggunaan model pembelajaran yang kurang bervariasi dan tidak memanfaatkan budaya dan kearifan lokal yang ada di lingkungan sekitar siswa sehingga siswa merasa bosan dalam belajar. Penelitian ini bertujuan untuk menganalisis keefektifan model problem-based learning berbasis Etnosains terhadap hasil belajar siswa kelas IV. Jenis penelitian ini adalah penelitian kuantitatif dalam bentuk True Experimental Design dengan desain Pretest-posttest Control Group Design. Sampel yang diambil adalah 23 siswa kelas IVA dan 26 siswa kelas IVB dengan menggunkan teknik non-probability sampling dengan jenis simple random sampling. Dimana kelas IVA sebagai kelas kontrol dan kelas IVB sebagai kelas eksperimen. Analisis data yang digunakan yaitu uji hipotesis. Berdasarkan hasil uji hipotesis melalui analisis Uji t polled varian diperoleh thitung sebesar 2,646 sedangkan ttabel dengan db = (26+23-1) = 48 dan taraf signifikan 5% sebesar 2,021. Karena Hasil thitung &gt;ttabel yaitu 2,646 &gt; 2,021 maka Ho ditolak dan Ha diterima sehingga dapat diartikan adanya Keefektifan Model PBL Berbasis Etnosains Terhadap Hasil Belajar Siswa Kelas IV. Dapat disimpulkan bahwa model pembelajaran problem-based learning berbasis etnosains efektif diterapkan karena dapat meningkatkan hasil belajar siswa. Model problem-based learning berbasis etnosains cocok diaplikasikan dalam pembelajaran. Dalam pembelajaran guru mengunakan model konvensional berupa ceramah, sehingga menjadikan siswa mudah merasa jenuh dan kurang antusias saat pembelajaran. Hal itu lah yang mengakibatkan hasil belajar siswa rendah. A B S T R A C T The low student learning outcomes which are caused by the use of less varied learning models and not utilizing the local culture and wisdom of the students' surrounding make students feel bored in learning. This study aims to analyze the effectiveness of the ethnoscience-based problem-based learning model on the learning outcomes of fourth grade students. This type of research is a quantitative study in the form of a True Experimental Design with a pretest-posttest control group design. The sample taken was 23 students of class IVA and 26 students of class IVB by using non-probability sampling techniques with the type of simple random sampling. Where the IVA class is the control class and the IVB class is the experimental class. The data analysis used is hypothesis testing. Based on the results of hypothesis testing through ana…","author":[{"dropping-particle":"","family":"Nuralita","given":"Aza","non-dropping-particle":"","parse-names":false,"suffix":""},{"dropping-particle":"","family":"Reffiane","given":"Fine","non-dropping-particle":"","parse-names":false,"suffix":""},{"dropping-particle":"","family":"Mudzanatun","given":"","non-dropping-particle":"","parse-names":false,"suffix":""}],"container-title":"Mimbar PGSD Undiksha","id":"ITEM-1","issue":"3","issued":{"date-parts":[["2020"]]},"page":"457-467","title":"Keefektifan Model PBL Berbasis Etnosains Terhadap Hasil Belajar","type":"article-journal","volume":"8"},"uris":["http://www.mendeley.com/documents/?uuid=db3faa5a-2b30-4a10-a79f-92fb04622a49"]}],"mendeley":{"formattedCitation":"(Nuralita et al., 2020)","plainTextFormattedCitation":"(Nuralita et al., 2020)","previouslyFormattedCitation":"(Nuralita et al., 2020)"},"properties":{"noteIndex":0},"schema":"https://github.com/citation-style-language/schema/raw/master/csl-citation.json"}</w:instrText>
      </w:r>
      <w:r w:rsidR="002446E1" w:rsidRPr="0024753B">
        <w:rPr>
          <w:rFonts w:ascii="Arial" w:eastAsia="Times New Roman" w:hAnsi="Arial" w:cs="Arial"/>
          <w:lang w:val="id" w:eastAsia="x-none"/>
        </w:rPr>
        <w:fldChar w:fldCharType="separate"/>
      </w:r>
      <w:r w:rsidR="002446E1" w:rsidRPr="0024753B">
        <w:rPr>
          <w:rFonts w:ascii="Arial" w:eastAsia="Times New Roman" w:hAnsi="Arial" w:cs="Arial"/>
          <w:noProof/>
          <w:lang w:val="id" w:eastAsia="x-none"/>
        </w:rPr>
        <w:t>(Nuralita et al., 2020)</w:t>
      </w:r>
      <w:r w:rsidR="002446E1" w:rsidRPr="0024753B">
        <w:rPr>
          <w:rFonts w:ascii="Arial" w:eastAsia="Times New Roman" w:hAnsi="Arial" w:cs="Arial"/>
          <w:lang w:val="id" w:eastAsia="x-none"/>
        </w:rPr>
        <w:fldChar w:fldCharType="end"/>
      </w:r>
      <w:r w:rsidRPr="0024753B">
        <w:rPr>
          <w:rFonts w:ascii="Arial" w:eastAsia="Times New Roman" w:hAnsi="Arial" w:cs="Arial"/>
          <w:lang w:val="id" w:eastAsia="x-none"/>
        </w:rPr>
        <w:t>. Pembelajaran sains perlu diupayakan agar ada keseimbangan atau keharmonisan antara pengetahuan sains itu sendiri dengan penanaman sikap-sikap ilmiah serta nilai kearifan lokal yang berkemba</w:t>
      </w:r>
      <w:r w:rsidR="002446E1" w:rsidRPr="0024753B">
        <w:rPr>
          <w:rFonts w:ascii="Arial" w:eastAsia="Times New Roman" w:hAnsi="Arial" w:cs="Arial"/>
          <w:lang w:val="id" w:eastAsia="x-none"/>
        </w:rPr>
        <w:t xml:space="preserve">ng di masyarakat </w:t>
      </w:r>
      <w:r w:rsidR="002446E1" w:rsidRPr="0024753B">
        <w:rPr>
          <w:rFonts w:ascii="Arial" w:eastAsia="Times New Roman" w:hAnsi="Arial" w:cs="Arial"/>
          <w:lang w:val="id" w:eastAsia="x-none"/>
        </w:rPr>
        <w:fldChar w:fldCharType="begin" w:fldLock="1"/>
      </w:r>
      <w:r w:rsidR="002446E1" w:rsidRPr="0024753B">
        <w:rPr>
          <w:rFonts w:ascii="Arial" w:eastAsia="Times New Roman" w:hAnsi="Arial" w:cs="Arial"/>
          <w:lang w:val="id" w:eastAsia="x-none"/>
        </w:rPr>
        <w:instrText>ADDIN CSL_CITATION {"citationItems":[{"id":"ITEM-1","itemData":{"DOI":"https://doi.org/10.23887/jppundiksha.v43i1.1697","abstract":"Abstrak: Penelitian ini bertujuan untuk menganalisis kebutuhan (need assesment) siswa dalam belajar sains (IPA) di SMP yang akan digunakan sebagai dasar dalam merancang model pembe-lajaran sains berbasis budaya untuk pengembangan kompetensi dasar sains dan nilai kearifan lokal. Guru yang dijadikan sampel penelitian ini adalah sebanyak 30 orang guru sains SMP di Singaraja. Data dikumpulkan melalui kajian pustaka, kuisioner, dan wawancara. Data dianalisis secara deskriptif. Berdasarkan hasil analisis data dan pembahasan, dapat disimpulkan sebagai berikut. 1) Di kelas VII dan VIII ada sebanyak 11 kompetensi dasar (KD) yang dapat dikembang-kan dalam pembelajaran sains berbasis budaya lokal. 3) Metode yang cocok digunakan untuk pembelajaran sains berbasis budaya lokal adalah penyelidikan/eksperimen, observasi lapangan, dan diskusi. 4) Sumber belajar yang cocok untuk mendukung pembelajaran sains adalah ling-kungan alamiah dan sosial-budaya, buku-buku pelajaran, audio visual, dan internet. 5) Disain pembelajaran yang cocok dikembangkan meliputi langkah-langkah: kegiatan awal, penyelidikan dari berbagai perspektif (eksplorasi), elaborasi, konfirmasi, kegiatan akhir. Abstract: This study aimed at analyzing the needs (need assessment) of the students in learning science at junior high schools which would be used as the rationale to design a culture-based science teaching model to develop basic competencies in science and values in local wisdom. Thirty science junior high school teachers in Singaraja were used as the sample. The data were collected through library research, questionnaire, and interview. The data were analyzed descriptively. On the basis of the result of data analysis, the following conclusions can be made. 1) there are 11 basic competencies that can be developed in a local culture-based science teaching at grades VII and VIII ; (3) inquiry/experiment, field observation, and discussion are methods that are relevant to be used in a local culture-based science teaching; 4) natural environment and sociocultural environment, text books, audiovisual and internet are learning resources that are relevant; 5) the relevant teaching design developed covers the following steps : pre-activity, inquiries from various perspectives (explorations), elaboration, confirmation, closing activity.","author":[{"dropping-particle":"","family":"Suastra","given":"Wayan I","non-dropping-particle":"","parse-names":false,"suffix":""}],"container-title":"Jurnal Pendidikan dan Pengajaran","id":"ITEM-1","issue":"2","issued":{"date-parts":[["2010"]]},"page":"6-18","title":"Model pembelajaran sains berbasis budaya lokal untuk mengembangkan kompetensi dasar sains dan nilai kearifan lokal di smp","type":"article-journal","volume":"4"},"uris":["http://www.mendeley.com/documents/?uuid=9741f3fc-a4ec-4abf-b358-a1c482b85e93"]}],"mendeley":{"formattedCitation":"(Suastra, 2010)","plainTextFormattedCitation":"(Suastra, 2010)","previouslyFormattedCitation":"(Suastra, 2010)"},"properties":{"noteIndex":0},"schema":"https://github.com/citation-style-language/schema/raw/master/csl-citation.json"}</w:instrText>
      </w:r>
      <w:r w:rsidR="002446E1" w:rsidRPr="0024753B">
        <w:rPr>
          <w:rFonts w:ascii="Arial" w:eastAsia="Times New Roman" w:hAnsi="Arial" w:cs="Arial"/>
          <w:lang w:val="id" w:eastAsia="x-none"/>
        </w:rPr>
        <w:fldChar w:fldCharType="separate"/>
      </w:r>
      <w:r w:rsidR="002446E1" w:rsidRPr="0024753B">
        <w:rPr>
          <w:rFonts w:ascii="Arial" w:eastAsia="Times New Roman" w:hAnsi="Arial" w:cs="Arial"/>
          <w:noProof/>
          <w:lang w:val="id" w:eastAsia="x-none"/>
        </w:rPr>
        <w:t>(Suastra, 2010)</w:t>
      </w:r>
      <w:r w:rsidR="002446E1" w:rsidRPr="0024753B">
        <w:rPr>
          <w:rFonts w:ascii="Arial" w:eastAsia="Times New Roman" w:hAnsi="Arial" w:cs="Arial"/>
          <w:lang w:val="id" w:eastAsia="x-none"/>
        </w:rPr>
        <w:fldChar w:fldCharType="end"/>
      </w:r>
      <w:r w:rsidRPr="0024753B">
        <w:rPr>
          <w:rFonts w:ascii="Arial" w:eastAsia="Times New Roman" w:hAnsi="Arial" w:cs="Arial"/>
          <w:lang w:val="id" w:eastAsia="x-none"/>
        </w:rPr>
        <w:t>.</w:t>
      </w:r>
    </w:p>
    <w:p w14:paraId="2A68A59B" w14:textId="4DFE8CF5" w:rsidR="00235564" w:rsidRPr="0024753B" w:rsidRDefault="00235564" w:rsidP="00717210">
      <w:pPr>
        <w:widowControl w:val="0"/>
        <w:tabs>
          <w:tab w:val="right" w:pos="8533"/>
        </w:tabs>
        <w:autoSpaceDE w:val="0"/>
        <w:autoSpaceDN w:val="0"/>
        <w:spacing w:after="0" w:line="240" w:lineRule="auto"/>
        <w:ind w:firstLine="567"/>
        <w:jc w:val="both"/>
        <w:rPr>
          <w:rFonts w:ascii="Arial" w:eastAsia="Times New Roman" w:hAnsi="Arial" w:cs="Arial"/>
          <w:lang w:val="id" w:eastAsia="x-none"/>
        </w:rPr>
      </w:pPr>
      <w:r w:rsidRPr="0024753B">
        <w:rPr>
          <w:rFonts w:ascii="Arial" w:eastAsia="Times New Roman" w:hAnsi="Arial" w:cs="Arial"/>
          <w:lang w:val="id" w:eastAsia="x-none"/>
        </w:rPr>
        <w:t xml:space="preserve">Berkaitan dengan permasalahan yang terjadi dalam proses pembelajaran selama ini, perlu adanya suatu perubahan dalam sistem pembelajaran. Proses pembelajaran akan berjalan dengan lancar dan memperoleh hasil yang maksimal apabila didukung oleh model pembelajaran yang tepat. Model pembelajaran yang dibutuhkan saat ini adalah model pembelajaran yang mampu melatih ketampilan berpikir kreatif, berpikir kritis dan pemecahan masalah, kolaborasi serta komunikasi siswa. Ketrampilan- ketrampilan ini kita kenal dengan ketrampilan abad 21. Kemampuan ketrampilan abad 21 diperlukan siswa dalam menghadapi berbagai gempuran perubahan jaman. Keterampilan-keterampilan penting di abad ke-21 relevan dengan empat pilar pendidikan yang mencakup </w:t>
      </w:r>
      <w:r w:rsidRPr="0024753B">
        <w:rPr>
          <w:rFonts w:ascii="Arial" w:eastAsia="Times New Roman" w:hAnsi="Arial" w:cs="Arial"/>
          <w:i/>
          <w:iCs/>
          <w:lang w:val="id" w:eastAsia="x-none"/>
        </w:rPr>
        <w:t>learning to know, learning to do, learning to be dan learning to live together</w:t>
      </w:r>
      <w:r w:rsidR="002446E1" w:rsidRPr="0024753B">
        <w:rPr>
          <w:rFonts w:ascii="Arial" w:eastAsia="Times New Roman" w:hAnsi="Arial" w:cs="Arial"/>
          <w:lang w:val="id" w:eastAsia="x-none"/>
        </w:rPr>
        <w:t xml:space="preserve"> </w:t>
      </w:r>
      <w:r w:rsidR="002446E1" w:rsidRPr="0024753B">
        <w:rPr>
          <w:rFonts w:ascii="Arial" w:eastAsia="Times New Roman" w:hAnsi="Arial" w:cs="Arial"/>
          <w:lang w:val="id" w:eastAsia="x-none"/>
        </w:rPr>
        <w:fldChar w:fldCharType="begin" w:fldLock="1"/>
      </w:r>
      <w:r w:rsidR="002446E1" w:rsidRPr="0024753B">
        <w:rPr>
          <w:rFonts w:ascii="Arial" w:eastAsia="Times New Roman" w:hAnsi="Arial" w:cs="Arial"/>
          <w:lang w:val="id" w:eastAsia="x-none"/>
        </w:rPr>
        <w:instrText>ADDIN CSL_CITATION {"citationItems":[{"id":"ITEM-1","itemData":{"DOI":"10.29408/kpj.v7i1.12999","abstract":"Indeed, the world of education and learning develops with the changing times. Life in the 21st century demands various skills that must be mastered by a person, so it is hoped that education can prepare students to master these various skills in order to become successful individuals in life. In the 21st century, learning is not only cognitive-centered and students only memorize but in the era of the industrial revolution 4.0 students are required to be able to compete with other countries through creative thinking skills, critical thinking and problem solving (critical thinking and problem solving). problem solving), communicate (communication), and collaborate (collaboration) or commonly referred to as 4C. competencies that must be possessed by students must of course be able to adapt to the development of the 21st century so that with these competencies they will be able to answer all challenges in the future. Important skills in the 21st century are still relevant to the four pillars of life which include learning to know, learning to do, learning to be and learning to live together. Each of these four principles contains specific skills that need to be empowered in learning activities, such as critical thinking skills, problem solving, metacognition, communication skills, collaboration, innovation and creation, information literacy, and various other skills.","author":[{"dropping-particle":"","family":"Asri","given":"Indra Himayatul","non-dropping-particle":"","parse-names":false,"suffix":""},{"dropping-particle":"","family":"Lasmawan","given":"I Wayan","non-dropping-particle":"","parse-names":false,"suffix":""},{"dropping-particle":"","family":"Suharta","given":"I Gusti Putu","non-dropping-particle":"","parse-names":false,"suffix":""}],"container-title":"Kappa Journal","id":"ITEM-1","issue":"1","issued":{"date-parts":[["2023"]]},"page":"97-107","title":"Kompetensi Abad 21 Sebagai Bekal Menghadapi Tantangan Masa Depan","type":"article-journal","volume":"7"},"uris":["http://www.mendeley.com/documents/?uuid=1a9f6e9e-93eb-48f2-9322-e7dcaf1e5ff4"]}],"mendeley":{"formattedCitation":"(Asri et al., 2023)","plainTextFormattedCitation":"(Asri et al., 2023)","previouslyFormattedCitation":"(Asri et al., 2023)"},"properties":{"noteIndex":0},"schema":"https://github.com/citation-style-language/schema/raw/master/csl-citation.json"}</w:instrText>
      </w:r>
      <w:r w:rsidR="002446E1" w:rsidRPr="0024753B">
        <w:rPr>
          <w:rFonts w:ascii="Arial" w:eastAsia="Times New Roman" w:hAnsi="Arial" w:cs="Arial"/>
          <w:lang w:val="id" w:eastAsia="x-none"/>
        </w:rPr>
        <w:fldChar w:fldCharType="separate"/>
      </w:r>
      <w:r w:rsidR="002446E1" w:rsidRPr="0024753B">
        <w:rPr>
          <w:rFonts w:ascii="Arial" w:eastAsia="Times New Roman" w:hAnsi="Arial" w:cs="Arial"/>
          <w:noProof/>
          <w:lang w:val="id" w:eastAsia="x-none"/>
        </w:rPr>
        <w:t>(Asri et al., 2023)</w:t>
      </w:r>
      <w:r w:rsidR="002446E1" w:rsidRPr="0024753B">
        <w:rPr>
          <w:rFonts w:ascii="Arial" w:eastAsia="Times New Roman" w:hAnsi="Arial" w:cs="Arial"/>
          <w:lang w:val="id" w:eastAsia="x-none"/>
        </w:rPr>
        <w:fldChar w:fldCharType="end"/>
      </w:r>
      <w:r w:rsidRPr="0024753B">
        <w:rPr>
          <w:rFonts w:ascii="Arial" w:eastAsia="Times New Roman" w:hAnsi="Arial" w:cs="Arial"/>
          <w:lang w:val="id" w:eastAsia="x-none"/>
        </w:rPr>
        <w:t xml:space="preserve">. Selain melatih ketrampilan abad 21, proses pembelajaran yang dilakukan juga hendaknya mampu melatih siswa untuk mengenal dan mencintai budaya atau kearifan lokal siswa. Dengan mengintegrasikan pengetahuan lokal akan membantu siswa belajar secara kontekstual. Pemanfaatan budaya atau kearifan lokal sebagai sumber belajar diharapkan mampu menanamkan rasa cinta pada diri siswa terhadap budaya lokal. Dengan demikian, kebudayaan lokal daerah dapat terjaga eksistensinya di kehidupan masyarakat </w:t>
      </w:r>
      <w:r w:rsidR="002446E1" w:rsidRPr="0024753B">
        <w:rPr>
          <w:rFonts w:ascii="Arial" w:eastAsia="Times New Roman" w:hAnsi="Arial" w:cs="Arial"/>
          <w:lang w:val="id" w:eastAsia="x-none"/>
        </w:rPr>
        <w:fldChar w:fldCharType="begin" w:fldLock="1"/>
      </w:r>
      <w:r w:rsidR="00ED6178" w:rsidRPr="0024753B">
        <w:rPr>
          <w:rFonts w:ascii="Arial" w:eastAsia="Times New Roman" w:hAnsi="Arial" w:cs="Arial"/>
          <w:lang w:val="id" w:eastAsia="x-none"/>
        </w:rPr>
        <w:instrText>ADDIN CSL_CITATION {"citationItems":[{"id":"ITEM-1","itemData":{"DOI":"https://doi.org/10.36709/ampibi.v9i1.71","author":[{"dropping-particle":"","family":"Azzahwa","given":"Nabilla Aliysa","non-dropping-particle":"","parse-names":false,"suffix":""},{"dropping-particle":"","family":"Pramesthi","given":"Dyah","non-dropping-particle":"","parse-names":false,"suffix":""},{"dropping-particle":"","family":"Ardyati","given":"Isyana","non-dropping-particle":"","parse-names":false,"suffix":""},{"dropping-particle":"","family":"Slamet","given":"Agus","non-dropping-particle":"","parse-names":false,"suffix":""},{"dropping-particle":"","family":"Z","given":"Dwi Nurhidayah","non-dropping-particle":"","parse-names":false,"suffix":""},{"dropping-particle":"","family":"Studi","given":"Program","non-dropping-particle":"","parse-names":false,"suffix":""},{"dropping-particle":"","family":"Biologi","given":"Pendidikan","non-dropping-particle":"","parse-names":false,"suffix":""},{"dropping-particle":"","family":"Muhammadiyah","given":"Universitas","non-dropping-particle":"","parse-names":false,"suffix":""},{"dropping-particle":"","family":"Indonesia","given":"Buton","non-dropping-particle":"","parse-names":false,"suffix":""},{"dropping-particle":"","family":"Studi","given":"Program","non-dropping-particle":"","parse-names":false,"suffix":""},{"dropping-particle":"","family":"Biologi","given":"Pendidikan","non-dropping-particle":"","parse-names":false,"suffix":""},{"dropping-particle":"","family":"Haluoleo","given":"Universitas","non-dropping-particle":"","parse-names":false,"suffix":""}],"container-title":"AMPIBI: Jurnal Alumni Pendidikan Biologi","id":"ITEM-1","issue":"1","issued":{"date-parts":[["2024"]]},"page":"35-40","title":"STUDI EKSPLORASI KONSEP ETNOSAINS MASYARAKAT BUTON SEBAGAI SUMBER BELAJAR IPA","type":"article-journal","volume":"9"},"uris":["http://www.mendeley.com/documents/?uuid=7ffdd5b0-3cda-4537-838f-8b9aee479859"]}],"mendeley":{"formattedCitation":"(Azzahwa et al., 2024)","plainTextFormattedCitation":"(Azzahwa et al., 2024)","previouslyFormattedCitation":"(Azzahwa et al., 2024)"},"properties":{"noteIndex":0},"schema":"https://github.com/citation-style-language/schema/raw/master/csl-citation.json"}</w:instrText>
      </w:r>
      <w:r w:rsidR="002446E1" w:rsidRPr="0024753B">
        <w:rPr>
          <w:rFonts w:ascii="Arial" w:eastAsia="Times New Roman" w:hAnsi="Arial" w:cs="Arial"/>
          <w:lang w:val="id" w:eastAsia="x-none"/>
        </w:rPr>
        <w:fldChar w:fldCharType="separate"/>
      </w:r>
      <w:r w:rsidR="002446E1" w:rsidRPr="0024753B">
        <w:rPr>
          <w:rFonts w:ascii="Arial" w:eastAsia="Times New Roman" w:hAnsi="Arial" w:cs="Arial"/>
          <w:noProof/>
          <w:lang w:val="id" w:eastAsia="x-none"/>
        </w:rPr>
        <w:t>(Azzahwa et al., 2024)</w:t>
      </w:r>
      <w:r w:rsidR="002446E1" w:rsidRPr="0024753B">
        <w:rPr>
          <w:rFonts w:ascii="Arial" w:eastAsia="Times New Roman" w:hAnsi="Arial" w:cs="Arial"/>
          <w:lang w:val="id" w:eastAsia="x-none"/>
        </w:rPr>
        <w:fldChar w:fldCharType="end"/>
      </w:r>
      <w:r w:rsidR="00ED6178" w:rsidRPr="0024753B">
        <w:rPr>
          <w:rFonts w:ascii="Arial" w:eastAsia="Times New Roman" w:hAnsi="Arial" w:cs="Arial"/>
          <w:lang w:val="id" w:eastAsia="x-none"/>
        </w:rPr>
        <w:t>.</w:t>
      </w:r>
    </w:p>
    <w:p w14:paraId="0BA5E7B4" w14:textId="33112BF7" w:rsidR="00235564" w:rsidRPr="0024753B" w:rsidRDefault="00235564" w:rsidP="00717210">
      <w:pPr>
        <w:widowControl w:val="0"/>
        <w:tabs>
          <w:tab w:val="right" w:pos="8533"/>
        </w:tabs>
        <w:autoSpaceDE w:val="0"/>
        <w:autoSpaceDN w:val="0"/>
        <w:spacing w:after="0" w:line="240" w:lineRule="auto"/>
        <w:ind w:firstLine="567"/>
        <w:jc w:val="both"/>
        <w:rPr>
          <w:rFonts w:ascii="Arial" w:eastAsia="Times New Roman" w:hAnsi="Arial" w:cs="Arial"/>
          <w:color w:val="FF0000"/>
          <w:lang w:val="id" w:eastAsia="x-none"/>
        </w:rPr>
      </w:pPr>
      <w:r w:rsidRPr="0024753B">
        <w:rPr>
          <w:rFonts w:ascii="Arial" w:eastAsia="Times New Roman" w:hAnsi="Arial" w:cs="Arial"/>
          <w:lang w:val="id" w:eastAsia="x-none"/>
        </w:rPr>
        <w:t>Berdasarkan uraian tersebut diatas, u</w:t>
      </w:r>
      <w:r w:rsidR="00A76DDA" w:rsidRPr="0024753B">
        <w:rPr>
          <w:rFonts w:ascii="Arial" w:eastAsia="Times New Roman" w:hAnsi="Arial" w:cs="Arial"/>
          <w:lang w:val="id" w:eastAsia="x-none"/>
        </w:rPr>
        <w:t>ntuk meningkatkan hasil belajar</w:t>
      </w:r>
      <w:r w:rsidRPr="0024753B">
        <w:rPr>
          <w:rFonts w:ascii="Arial" w:eastAsia="Times New Roman" w:hAnsi="Arial" w:cs="Arial"/>
          <w:lang w:val="id" w:eastAsia="x-none"/>
        </w:rPr>
        <w:t>,</w:t>
      </w:r>
      <w:r w:rsidR="00A76DDA" w:rsidRPr="0024753B">
        <w:rPr>
          <w:rFonts w:ascii="Arial" w:eastAsia="Times New Roman" w:hAnsi="Arial" w:cs="Arial"/>
          <w:lang w:val="id" w:eastAsia="x-none"/>
        </w:rPr>
        <w:t xml:space="preserve"> </w:t>
      </w:r>
      <w:r w:rsidRPr="0024753B">
        <w:rPr>
          <w:rFonts w:ascii="Arial" w:eastAsia="Times New Roman" w:hAnsi="Arial" w:cs="Arial"/>
          <w:lang w:val="id" w:eastAsia="x-none"/>
        </w:rPr>
        <w:t xml:space="preserve">pembelajaran IPA </w:t>
      </w:r>
      <w:r w:rsidR="00A76DDA" w:rsidRPr="0024753B">
        <w:rPr>
          <w:rFonts w:ascii="Arial" w:eastAsia="Times New Roman" w:hAnsi="Arial" w:cs="Arial"/>
          <w:lang w:val="id" w:eastAsia="x-none"/>
        </w:rPr>
        <w:t xml:space="preserve">dapat diintegrasikan ke dalam </w:t>
      </w:r>
      <w:r w:rsidRPr="0024753B">
        <w:rPr>
          <w:rFonts w:ascii="Arial" w:eastAsia="Times New Roman" w:hAnsi="Arial" w:cs="Arial"/>
          <w:lang w:val="id" w:eastAsia="x-none"/>
        </w:rPr>
        <w:t xml:space="preserve">model </w:t>
      </w:r>
      <w:r w:rsidRPr="0024753B">
        <w:rPr>
          <w:rFonts w:ascii="Arial" w:eastAsia="Times New Roman" w:hAnsi="Arial" w:cs="Arial"/>
          <w:i/>
          <w:iCs/>
          <w:lang w:val="id" w:eastAsia="x-none"/>
        </w:rPr>
        <w:t>Problem Based Learning</w:t>
      </w:r>
      <w:r w:rsidRPr="0024753B">
        <w:rPr>
          <w:rFonts w:ascii="Arial" w:eastAsia="Times New Roman" w:hAnsi="Arial" w:cs="Arial"/>
          <w:lang w:val="id" w:eastAsia="x-none"/>
        </w:rPr>
        <w:t xml:space="preserve"> (PBL) atau yang kita kenal dengan model pembelajaran berbas</w:t>
      </w:r>
      <w:r w:rsidR="00ED6178" w:rsidRPr="0024753B">
        <w:rPr>
          <w:rFonts w:ascii="Arial" w:eastAsia="Times New Roman" w:hAnsi="Arial" w:cs="Arial"/>
          <w:lang w:val="id" w:eastAsia="x-none"/>
        </w:rPr>
        <w:t xml:space="preserve">is masalah </w:t>
      </w:r>
      <w:r w:rsidR="00ED6178" w:rsidRPr="0024753B">
        <w:rPr>
          <w:rFonts w:ascii="Arial" w:eastAsia="Times New Roman" w:hAnsi="Arial" w:cs="Arial"/>
          <w:lang w:val="id" w:eastAsia="x-none"/>
        </w:rPr>
        <w:fldChar w:fldCharType="begin" w:fldLock="1"/>
      </w:r>
      <w:r w:rsidR="00ED6178" w:rsidRPr="0024753B">
        <w:rPr>
          <w:rFonts w:ascii="Arial" w:eastAsia="Times New Roman" w:hAnsi="Arial" w:cs="Arial"/>
          <w:lang w:val="id" w:eastAsia="x-none"/>
        </w:rPr>
        <w:instrText>ADDIN CSL_CITATION {"citationItems":[{"id":"ITEM-1","itemData":{"DOI":"10.31004/edukatif.v4i3.2843","ISSN":"2656-8063","abstract":"Pembelajaran IPA di sekolah dasar merupakan mata pelajaran yang sangat diperhitungkan. Berkaitan dengan hal tersebut, Etnosains hadir untuk memberikan pendekatan yang berkaitan dengan pembelajaran saintifik. Etnosains adalah strategi untuk mengintegrasikan budaya dan menciptakan lingkungan belajar yang merancang pengalaman belajar sebagai bagian dari proses pembelajaran sekolah dasar. Memasukkan etnografi ke dalam pembelajaran dapat dengan jelas menjelaskan detail materi pembelajaran, ruang kelas, lingkungan belajar, metode pembelajaran, dan pendekatan pembelajaran berbasis budaya. Proses pembelajaran efektif apabila etnografi sebagai topik utama pembelajaran diintegrasikan ke dalam topik pembelajaran. Misalnya, sekitar ritual adat, tanaman obat tradisional, rumah adat, dan pengetahuan budaya terkait dengan pengetahuan budaya lainnya yang terkait dengan topik pembelajaran. Dalam temuannya dikatakan bahwa etnosains dapat memberikan suatu rangsangan secara langsung pada peserta didik karena mereka akan merasakan pengalaman langsung dalam belajar terlebih pada muatan IPA di sekolah dasar. Sehingga sangat cocok ketika etnosains ini digunakan dalam pembelajaran IPA karena IPA sendiri merupakan pelajaran yang harus diajarkan pada peserta didik dengan banyak melakukan kegiatan percobaan secara langsung. Peneliti menggunakan metode penelitian kepustakaan dengan menggunakan jurnal terindeks. Dengan tujuannya adalah untuk mengetahui serta mengkaji bagaimana pembelajaran berbasis etnosains ini diterapkan di sekolah dasar yang dituangkan pada karya tulis akademik dan implikasi/hasil dari masing-masing karya tulis tersebut. Hasil dari pembahasan kajian tersebut etnosains merupakan suatu pendekatan pembelajaran yang dirasa cukup ampuh untuk digunakan dalam muatan IPA, dengan menggunakan pendekatan ini siswa akan mengalami pembelajaran secara langsung mengenai suatu sains dasar yang dihubungkan dengan kehidupan sehari-hari siswa berbasis etno yang beraneka ragam","author":[{"dropping-particle":"","family":"Fahrozy","given":"Fazrul Prasetya Nur","non-dropping-particle":"","parse-names":false,"suffix":""},{"dropping-particle":"","family":"Irianto","given":"Dede Margo","non-dropping-particle":"","parse-names":false,"suffix":""},{"dropping-particle":"","family":"Kurniawan","given":"Dede Trie","non-dropping-particle":"","parse-names":false,"suffix":""}],"container-title":"Edukatif : Jurnal Ilmu Pendidikan","id":"ITEM-1","issue":"3","issued":{"date-parts":[["2022"]]},"page":"4337-4345","title":"Etnosains sebagai Upaya Belajar secara Kontekstual dan Lingkungan pada Peserta Didik di Sekolah Dasar","type":"article-journal","volume":"4"},"uris":["http://www.mendeley.com/documents/?uuid=5eab6b41-c229-4aed-a765-2e9df4c63679"]}],"mendeley":{"formattedCitation":"(Fahrozy et al., 2022)","plainTextFormattedCitation":"(Fahrozy et al., 2022)","previouslyFormattedCitation":"(Fahrozy et al., 2022)"},"properties":{"noteIndex":0},"schema":"https://github.com/citation-style-language/schema/raw/master/csl-citation.json"}</w:instrText>
      </w:r>
      <w:r w:rsidR="00ED6178" w:rsidRPr="0024753B">
        <w:rPr>
          <w:rFonts w:ascii="Arial" w:eastAsia="Times New Roman" w:hAnsi="Arial" w:cs="Arial"/>
          <w:lang w:val="id" w:eastAsia="x-none"/>
        </w:rPr>
        <w:fldChar w:fldCharType="separate"/>
      </w:r>
      <w:r w:rsidR="00ED6178" w:rsidRPr="0024753B">
        <w:rPr>
          <w:rFonts w:ascii="Arial" w:eastAsia="Times New Roman" w:hAnsi="Arial" w:cs="Arial"/>
          <w:noProof/>
          <w:lang w:val="id" w:eastAsia="x-none"/>
        </w:rPr>
        <w:t>(Fahrozy et al., 2022)</w:t>
      </w:r>
      <w:r w:rsidR="00ED6178" w:rsidRPr="0024753B">
        <w:rPr>
          <w:rFonts w:ascii="Arial" w:eastAsia="Times New Roman" w:hAnsi="Arial" w:cs="Arial"/>
          <w:lang w:val="id" w:eastAsia="x-none"/>
        </w:rPr>
        <w:fldChar w:fldCharType="end"/>
      </w:r>
      <w:r w:rsidRPr="0024753B">
        <w:rPr>
          <w:rFonts w:ascii="Arial" w:eastAsia="Times New Roman" w:hAnsi="Arial" w:cs="Arial"/>
          <w:lang w:val="id" w:eastAsia="x-none"/>
        </w:rPr>
        <w:t>. Nury</w:t>
      </w:r>
      <w:r w:rsidR="00ED6178" w:rsidRPr="0024753B">
        <w:rPr>
          <w:rFonts w:ascii="Arial" w:eastAsia="Times New Roman" w:hAnsi="Arial" w:cs="Arial"/>
          <w:lang w:val="id" w:eastAsia="x-none"/>
        </w:rPr>
        <w:t xml:space="preserve">anto (dalam </w:t>
      </w:r>
      <w:r w:rsidR="00ED6178" w:rsidRPr="0024753B">
        <w:rPr>
          <w:rFonts w:ascii="Arial" w:eastAsia="Times New Roman" w:hAnsi="Arial" w:cs="Arial"/>
          <w:lang w:val="id" w:eastAsia="x-none"/>
        </w:rPr>
        <w:fldChar w:fldCharType="begin" w:fldLock="1"/>
      </w:r>
      <w:r w:rsidR="00ED6795" w:rsidRPr="0024753B">
        <w:rPr>
          <w:rFonts w:ascii="Arial" w:eastAsia="Times New Roman" w:hAnsi="Arial" w:cs="Arial"/>
          <w:lang w:val="id" w:eastAsia="x-none"/>
        </w:rPr>
        <w:instrText>ADDIN CSL_CITATION {"citationItems":[{"id":"ITEM-1","itemData":{"DOI":"10.36841/pgsdunars.v12i2.2607","ISSN":"2338-3860","abstract":"Rendahnya hasil belajar siswa dikarenakan pada proses mengajar dan belajar IPA selama ini masih mengorientasikan pada penguasaan materi dan model pembelajaran yang digunakan oleh guru belum inovatif seperti model konvensional dan metode ceramah yang membuat proses pembelajaran hanya fokus kepada guru Hal itu mempengaruhi hasil belajar siswa saat mengerjakan tugas mendapat hasil yang tidak optimal. Metode penelitian yang digunakan dalam skripsi ini menggunakan metode Quasi eksperimen tipe nonequivalent posttest only control group. Quasi eksperimen disebut juga dengan eksperimen semu yang bertujuan untuk memprediksi keadaan yang dapat dicapai melalui eksperimen yang sebenarnya, tetapi tidak ada pengontrolan atau manipulasi terhadap seluruh variabelyang relevan. Berdasarkan hasil penelitian dapat disimpulkan bahwa terdapat pengaruh model problem based learning (PBL) berbasis etnosains terhadap hasil belajar siswa kelas 4 gugu 05 kecamatan jatibanteng pada mata pelajaran IPA. Hasil analisis terhadap data penelitian menjawab hipotesis penelitian. Hal ini dibuktikan apa uji Independent Sample Test pada uji hipotesis uji t diperoleh nilai Equalvariances assumed, pada kolom sig. (2-tailed) menunjukan hasil belajar siswa adalah sebesar 0,017 &lt; 0,05.","author":[{"dropping-particle":"","family":"Yulianto","given":"Dodik Eko","non-dropping-particle":"","parse-names":false,"suffix":""},{"dropping-particle":"","family":"Irfan","given":"Muhtadi","non-dropping-particle":"","parse-names":false,"suffix":""},{"dropping-particle":"","family":"Permata Sari","given":"Riski Dian","non-dropping-particle":"","parse-names":false,"suffix":""}],"container-title":"Jurnal IKA PGSD (Ikatan Alumni PGSD) UNARS","id":"ITEM-1","issue":"2","issued":{"date-parts":[["2023"]]},"page":"272","title":"Pengaruh Model Pbl Berbasis Etnosains Terhadap Hasil Belajar Ipa Siswa Sekolah Dasar","type":"article-journal","volume":"12"},"uris":["http://www.mendeley.com/documents/?uuid=e664b4f8-a50e-4932-b17f-dd61f1613b6b"]}],"mendeley":{"formattedCitation":"(Yulianto et al., 2023)","manualFormatting":"Yulianto et al., 2023)","plainTextFormattedCitation":"(Yulianto et al., 2023)","previouslyFormattedCitation":"(Yulianto et al., 2023)"},"properties":{"noteIndex":0},"schema":"https://github.com/citation-style-language/schema/raw/master/csl-citation.json"}</w:instrText>
      </w:r>
      <w:r w:rsidR="00ED6178" w:rsidRPr="0024753B">
        <w:rPr>
          <w:rFonts w:ascii="Arial" w:eastAsia="Times New Roman" w:hAnsi="Arial" w:cs="Arial"/>
          <w:lang w:val="id" w:eastAsia="x-none"/>
        </w:rPr>
        <w:fldChar w:fldCharType="separate"/>
      </w:r>
      <w:r w:rsidR="00ED6178" w:rsidRPr="0024753B">
        <w:rPr>
          <w:rFonts w:ascii="Arial" w:eastAsia="Times New Roman" w:hAnsi="Arial" w:cs="Arial"/>
          <w:noProof/>
          <w:lang w:val="id" w:eastAsia="x-none"/>
        </w:rPr>
        <w:t>Yulianto et al., 2023)</w:t>
      </w:r>
      <w:r w:rsidR="00ED6178" w:rsidRPr="0024753B">
        <w:rPr>
          <w:rFonts w:ascii="Arial" w:eastAsia="Times New Roman" w:hAnsi="Arial" w:cs="Arial"/>
          <w:lang w:val="id" w:eastAsia="x-none"/>
        </w:rPr>
        <w:fldChar w:fldCharType="end"/>
      </w:r>
      <w:r w:rsidRPr="0024753B">
        <w:rPr>
          <w:rFonts w:ascii="Arial" w:eastAsia="Times New Roman" w:hAnsi="Arial" w:cs="Arial"/>
          <w:lang w:val="id" w:eastAsia="x-none"/>
        </w:rPr>
        <w:t xml:space="preserve"> menyatakan bahwa dengan menggunakan model </w:t>
      </w:r>
      <w:r w:rsidRPr="0024753B">
        <w:rPr>
          <w:rFonts w:ascii="Arial" w:eastAsia="Times New Roman" w:hAnsi="Arial" w:cs="Arial"/>
          <w:i/>
          <w:iCs/>
          <w:lang w:val="id" w:eastAsia="x-none"/>
        </w:rPr>
        <w:t>Problem Based Learning</w:t>
      </w:r>
      <w:r w:rsidRPr="0024753B">
        <w:rPr>
          <w:rFonts w:ascii="Arial" w:eastAsia="Times New Roman" w:hAnsi="Arial" w:cs="Arial"/>
          <w:lang w:val="id" w:eastAsia="x-none"/>
        </w:rPr>
        <w:t xml:space="preserve">, siswa tidak hanya mendengarkan, mencatat, dan  menghafal pelajaran, tetapi juga dapat berpikir atau menafsirkan masalah, meneliti dan menganalisis materi, serta memecahkan masalah dan menyimpulkan. </w:t>
      </w:r>
      <w:r w:rsidRPr="0024753B">
        <w:rPr>
          <w:rFonts w:ascii="Arial" w:eastAsia="Times New Roman" w:hAnsi="Arial" w:cs="Arial"/>
          <w:i/>
          <w:iCs/>
          <w:lang w:val="id" w:eastAsia="x-none"/>
        </w:rPr>
        <w:t>Problem Based Learning</w:t>
      </w:r>
      <w:r w:rsidRPr="0024753B">
        <w:rPr>
          <w:rFonts w:ascii="Arial" w:eastAsia="Times New Roman" w:hAnsi="Arial" w:cs="Arial"/>
          <w:lang w:val="id" w:eastAsia="x-none"/>
        </w:rPr>
        <w:t xml:space="preserve"> merupakan sebuah model pembelajaran yang menempatkan siswa sebagai pemecah masalah aktif. Dalam metode ini, bukan hanya menghafal fakta-fakta, melainkan siswa diajak untuk memecahkan masalah dunia nyata yang relevan dengan materi pelajaran. Konsep dari model </w:t>
      </w:r>
      <w:r w:rsidRPr="0024753B">
        <w:rPr>
          <w:rFonts w:ascii="Arial" w:eastAsia="Times New Roman" w:hAnsi="Arial" w:cs="Arial"/>
          <w:i/>
          <w:iCs/>
          <w:lang w:val="id" w:eastAsia="x-none"/>
        </w:rPr>
        <w:t>Problem Based Learning</w:t>
      </w:r>
      <w:r w:rsidRPr="0024753B">
        <w:rPr>
          <w:rFonts w:ascii="Arial" w:eastAsia="Times New Roman" w:hAnsi="Arial" w:cs="Arial"/>
          <w:lang w:val="id" w:eastAsia="x-none"/>
        </w:rPr>
        <w:t xml:space="preserve"> adalah pemberian masalah pada siswa, yang kemudian diteliti secara mandiri atau dalam kelompok. Model </w:t>
      </w:r>
      <w:r w:rsidRPr="0024753B">
        <w:rPr>
          <w:rFonts w:ascii="Arial" w:eastAsia="Times New Roman" w:hAnsi="Arial" w:cs="Arial"/>
          <w:i/>
          <w:iCs/>
          <w:lang w:val="id" w:eastAsia="x-none"/>
        </w:rPr>
        <w:t>Problem Based Learning</w:t>
      </w:r>
      <w:r w:rsidRPr="0024753B">
        <w:rPr>
          <w:rFonts w:ascii="Arial" w:eastAsia="Times New Roman" w:hAnsi="Arial" w:cs="Arial"/>
          <w:lang w:val="id" w:eastAsia="x-none"/>
        </w:rPr>
        <w:t xml:space="preserve"> bertujuan untuk membantu siswa mengembangkan kemampuan ketrampilan berpikir dan ketrampilan p</w:t>
      </w:r>
      <w:r w:rsidR="00ED6795" w:rsidRPr="0024753B">
        <w:rPr>
          <w:rFonts w:ascii="Arial" w:eastAsia="Times New Roman" w:hAnsi="Arial" w:cs="Arial"/>
          <w:lang w:val="id" w:eastAsia="x-none"/>
        </w:rPr>
        <w:t xml:space="preserve">emecahan masalah </w:t>
      </w:r>
      <w:r w:rsidR="00ED6795" w:rsidRPr="0024753B">
        <w:rPr>
          <w:rFonts w:ascii="Arial" w:eastAsia="Times New Roman" w:hAnsi="Arial" w:cs="Arial"/>
          <w:lang w:val="id" w:eastAsia="x-none"/>
        </w:rPr>
        <w:fldChar w:fldCharType="begin" w:fldLock="1"/>
      </w:r>
      <w:r w:rsidR="00ED6795" w:rsidRPr="0024753B">
        <w:rPr>
          <w:rFonts w:ascii="Arial" w:eastAsia="Times New Roman" w:hAnsi="Arial" w:cs="Arial"/>
          <w:lang w:val="id" w:eastAsia="x-none"/>
        </w:rPr>
        <w:instrText>ADDIN CSL_CITATION {"citationItems":[{"id":"ITEM-1","itemData":{"DOI":"10.17605/OSF.IO/GD8EA","abstract":"Resumen Introducción: El cáncer de mama constituye la causa de mortalidad mas frecuente en las mujeres de 35 a 55 años. En la Provincia de Corrientes se ubica en el segundo lugar (17.01%) entre los tumo- res del sexo femenino. Dado que no existe tecnología que permita prevenir el cáncer de mama, en la actualidad, lo único que ha demostrado ser efectivo es la realización de un diagnóstico oportuno basado en el autoexamen, la consulta médica periódica y la mamografía, lo que permite efectuar un tratamiento adecuado en un estadio precoz de la enfermedad. Objetivos: Determinar si la población femenina de corrientes sabe de qué se trata el cáncer de ma- ma; establecer si conoce los factores que predisponen y protegen de dicha patología y si sabe que el autoexamen mamario y la consulta médica periódica son importantes para su prevención. Materiales y Métodos: Estudio descriptivo de encuestas anónimas realizadas al azar en la vía pú- blica.Un grupo total de 202 mujeres encuestadas fue dividido por rango de edad: 79 mujeres de 15 a 29 años, 65 mujeres de 30 a 49 años y 36 mujeres mayores de 50 años. Del cuestionario, que totalizó 11 preguntas, se seleccionaron las tres siguientes: 1) ¿sabe que es el cáncer de mama? 2) ¿conoce los factores que predisponen y los que protegen? 3) ¿Sabe que el au- toexamen y la consulta medica periódica son importantes para la prevención? Resultados: De los datos obtenidos se observó que el 86% de las mujeres encuestadas conoce el cáncer de mama, pero el 72% del total desconoce los factores que protegen y predisponen a dicha patología; en tanto, el 94% respondió saber que el autoexamen mamario y la consulta medica perió- dica son importantes para el diagnostico precoz y la prevención de dicha patología. Palabras","author":[{"dropping-particle":"","family":"Saputra","given":"Hardika","non-dropping-particle":"","parse-names":false,"suffix":""}],"container-title":"Jurnal Pendidikan Inovatif","id":"ITEM-1","issue":"1","issued":{"date-parts":[["2013"]]},"page":"1-7","title":"Pembelajaran Berbasis Masalah (Problem Based Learning)","type":"article-journal","volume":"5"},"uris":["http://www.mendeley.com/documents/?uuid=f8ef0639-4172-432c-999f-378e316e8488"]}],"mendeley":{"formattedCitation":"(Saputra, 2013)","plainTextFormattedCitation":"(Saputra, 2013)","previouslyFormattedCitation":"(Saputra, 2013)"},"properties":{"noteIndex":0},"schema":"https://github.com/citation-style-language/schema/raw/master/csl-citation.json"}</w:instrText>
      </w:r>
      <w:r w:rsidR="00ED6795" w:rsidRPr="0024753B">
        <w:rPr>
          <w:rFonts w:ascii="Arial" w:eastAsia="Times New Roman" w:hAnsi="Arial" w:cs="Arial"/>
          <w:lang w:val="id" w:eastAsia="x-none"/>
        </w:rPr>
        <w:fldChar w:fldCharType="separate"/>
      </w:r>
      <w:r w:rsidR="00ED6795" w:rsidRPr="0024753B">
        <w:rPr>
          <w:rFonts w:ascii="Arial" w:eastAsia="Times New Roman" w:hAnsi="Arial" w:cs="Arial"/>
          <w:noProof/>
          <w:lang w:val="id" w:eastAsia="x-none"/>
        </w:rPr>
        <w:t>(Saputra, 2013)</w:t>
      </w:r>
      <w:r w:rsidR="00ED6795" w:rsidRPr="0024753B">
        <w:rPr>
          <w:rFonts w:ascii="Arial" w:eastAsia="Times New Roman" w:hAnsi="Arial" w:cs="Arial"/>
          <w:lang w:val="id" w:eastAsia="x-none"/>
        </w:rPr>
        <w:fldChar w:fldCharType="end"/>
      </w:r>
      <w:r w:rsidRPr="0024753B">
        <w:rPr>
          <w:rFonts w:ascii="Arial" w:eastAsia="Times New Roman" w:hAnsi="Arial" w:cs="Arial"/>
          <w:lang w:val="id" w:eastAsia="x-none"/>
        </w:rPr>
        <w:t>.</w:t>
      </w:r>
    </w:p>
    <w:p w14:paraId="6157A672" w14:textId="77777777" w:rsidR="00561EF7" w:rsidRPr="0024753B" w:rsidRDefault="00235564" w:rsidP="00717210">
      <w:pPr>
        <w:widowControl w:val="0"/>
        <w:tabs>
          <w:tab w:val="right" w:pos="8533"/>
        </w:tabs>
        <w:autoSpaceDE w:val="0"/>
        <w:autoSpaceDN w:val="0"/>
        <w:spacing w:after="0" w:line="240" w:lineRule="auto"/>
        <w:ind w:firstLine="567"/>
        <w:jc w:val="both"/>
        <w:rPr>
          <w:rFonts w:ascii="Arial" w:eastAsia="Times New Roman" w:hAnsi="Arial" w:cs="Arial"/>
          <w:lang w:val="id" w:eastAsia="x-none"/>
        </w:rPr>
      </w:pPr>
      <w:r w:rsidRPr="0024753B">
        <w:rPr>
          <w:rFonts w:ascii="Arial" w:eastAsia="Times New Roman" w:hAnsi="Arial" w:cs="Arial"/>
          <w:lang w:val="id" w:eastAsia="x-none"/>
        </w:rPr>
        <w:t>Di era globalisasi selain ketrampilan pemecahan masalah, siswa juga perlu lebih mengenal dan memahami budayanya sendiri, untuk itu pendekatan etnosains dapat diterapkan dalam pembelajaran. Melalui penerapan pembelajaran berbasis etnosains diharapkan siswa dapat belajar secara kontekstual dan menjadikan lingkungan sebagai sum</w:t>
      </w:r>
      <w:r w:rsidR="00ED6795" w:rsidRPr="0024753B">
        <w:rPr>
          <w:rFonts w:ascii="Arial" w:eastAsia="Times New Roman" w:hAnsi="Arial" w:cs="Arial"/>
          <w:lang w:val="id" w:eastAsia="x-none"/>
        </w:rPr>
        <w:t xml:space="preserve">ber belajar </w:t>
      </w:r>
      <w:r w:rsidR="00ED6795" w:rsidRPr="0024753B">
        <w:rPr>
          <w:rFonts w:ascii="Arial" w:eastAsia="Times New Roman" w:hAnsi="Arial" w:cs="Arial"/>
          <w:lang w:val="id" w:eastAsia="x-none"/>
        </w:rPr>
        <w:fldChar w:fldCharType="begin" w:fldLock="1"/>
      </w:r>
      <w:r w:rsidR="008173BE" w:rsidRPr="0024753B">
        <w:rPr>
          <w:rFonts w:ascii="Arial" w:eastAsia="Times New Roman" w:hAnsi="Arial" w:cs="Arial"/>
          <w:lang w:val="id" w:eastAsia="x-none"/>
        </w:rPr>
        <w:instrText>ADDIN CSL_CITATION {"citationItems":[{"id":"ITEM-1","itemData":{"DOI":"https://doi.org/10.26858/jkp.v5i1.16822","author":[{"dropping-particle":"","family":"Kelana","given":"Jajang Bayu","non-dropping-particle":"","parse-names":false,"suffix":""},{"dropping-particle":"","family":"Wardani","given":"Duhita Savira","non-dropping-particle":"","parse-names":false,"suffix":""},{"dropping-particle":"","family":"Wulandari","given":"","non-dropping-particle":"","parse-names":false,"suffix":""},{"dropping-particle":"","family":"Ayu","given":"Medita","non-dropping-particle":"","parse-names":false,"suffix":""}],"container-title":"JIKAP PGSD: Jurnal Ilmiah Ilmu Kependidikan","id":"ITEM-1","issue":"1","issued":{"date-parts":[["2021"]]},"page":"175-180","title":"Etnosains sebagai Sumber Belajar di Sekolah Dasar","type":"article-journal","volume":"5"},"uris":["http://www.mendeley.com/documents/?uuid=4bcf9d26-9e5a-4bbf-a959-18e9cf661f93"]}],"mendeley":{"formattedCitation":"(Kelana et al., 2021)","plainTextFormattedCitation":"(Kelana et al., 2021)","previouslyFormattedCitation":"(Kelana et al., 2021)"},"properties":{"noteIndex":0},"schema":"https://github.com/citation-style-language/schema/raw/master/csl-citation.json"}</w:instrText>
      </w:r>
      <w:r w:rsidR="00ED6795" w:rsidRPr="0024753B">
        <w:rPr>
          <w:rFonts w:ascii="Arial" w:eastAsia="Times New Roman" w:hAnsi="Arial" w:cs="Arial"/>
          <w:lang w:val="id" w:eastAsia="x-none"/>
        </w:rPr>
        <w:fldChar w:fldCharType="separate"/>
      </w:r>
      <w:r w:rsidR="00ED6795" w:rsidRPr="0024753B">
        <w:rPr>
          <w:rFonts w:ascii="Arial" w:eastAsia="Times New Roman" w:hAnsi="Arial" w:cs="Arial"/>
          <w:noProof/>
          <w:lang w:val="id" w:eastAsia="x-none"/>
        </w:rPr>
        <w:t>(Kelana et al., 2021)</w:t>
      </w:r>
      <w:r w:rsidR="00ED6795" w:rsidRPr="0024753B">
        <w:rPr>
          <w:rFonts w:ascii="Arial" w:eastAsia="Times New Roman" w:hAnsi="Arial" w:cs="Arial"/>
          <w:lang w:val="id" w:eastAsia="x-none"/>
        </w:rPr>
        <w:fldChar w:fldCharType="end"/>
      </w:r>
      <w:r w:rsidRPr="0024753B">
        <w:rPr>
          <w:rFonts w:ascii="Arial" w:eastAsia="Times New Roman" w:hAnsi="Arial" w:cs="Arial"/>
          <w:lang w:val="id" w:eastAsia="x-none"/>
        </w:rPr>
        <w:t>. Pendekatan etnosains merupakan strategi penciptaan lingkungan belajar etnosains dan perencanaan pembelajaran yang mengintegrasikan budaya sebagai bagian dari proses pembelajaran sains (Yuliana, 2017). Dalam rangka melaksanakan pembelajaran berbasis etnosains, perlu adanya pergeseran model pembelajaran dari yang guru sebagai pusat pembelajaran menjadi siswa sebagai pusat pembelajaran, dan dari pembelajaran individual ke pembelajaran kolaboratif, dan pembelajaran</w:t>
      </w:r>
      <w:r w:rsidR="008173BE" w:rsidRPr="0024753B">
        <w:rPr>
          <w:rFonts w:ascii="Arial" w:eastAsia="Times New Roman" w:hAnsi="Arial" w:cs="Arial"/>
          <w:lang w:val="id" w:eastAsia="x-none"/>
        </w:rPr>
        <w:t xml:space="preserve"> saintifik </w:t>
      </w:r>
      <w:r w:rsidR="008173BE" w:rsidRPr="0024753B">
        <w:rPr>
          <w:rFonts w:ascii="Arial" w:eastAsia="Times New Roman" w:hAnsi="Arial" w:cs="Arial"/>
          <w:lang w:val="id" w:eastAsia="x-none"/>
        </w:rPr>
        <w:fldChar w:fldCharType="begin" w:fldLock="1"/>
      </w:r>
      <w:r w:rsidR="00C42289" w:rsidRPr="0024753B">
        <w:rPr>
          <w:rFonts w:ascii="Arial" w:eastAsia="Times New Roman" w:hAnsi="Arial" w:cs="Arial"/>
          <w:lang w:val="id" w:eastAsia="x-none"/>
        </w:rPr>
        <w:instrText>ADDIN CSL_CITATION {"citationItems":[{"id":"ITEM-1","itemData":{"DOI":"10.31004/edukatif.v4i3.2843","ISSN":"2656-8063","abstract":"Pembelajaran IPA di sekolah dasar merupakan mata pelajaran yang sangat diperhitungkan. Berkaitan dengan hal tersebut, Etnosains hadir untuk memberikan pendekatan yang berkaitan dengan pembelajaran saintifik. Etnosains adalah strategi untuk mengintegrasikan budaya dan menciptakan lingkungan belajar yang merancang pengalaman belajar sebagai bagian dari proses pembelajaran sekolah dasar. Memasukkan etnografi ke dalam pembelajaran dapat dengan jelas menjelaskan detail materi pembelajaran, ruang kelas, lingkungan belajar, metode pembelajaran, dan pendekatan pembelajaran berbasis budaya. Proses pembelajaran efektif apabila etnografi sebagai topik utama pembelajaran diintegrasikan ke dalam topik pembelajaran. Misalnya, sekitar ritual adat, tanaman obat tradisional, rumah adat, dan pengetahuan budaya terkait dengan pengetahuan budaya lainnya yang terkait dengan topik pembelajaran. Dalam temuannya dikatakan bahwa etnosains dapat memberikan suatu rangsangan secara langsung pada peserta didik karena mereka akan merasakan pengalaman langsung dalam belajar terlebih pada muatan IPA di sekolah dasar. Sehingga sangat cocok ketika etnosains ini digunakan dalam pembelajaran IPA karena IPA sendiri merupakan pelajaran yang harus diajarkan pada peserta didik dengan banyak melakukan kegiatan percobaan secara langsung. Peneliti menggunakan metode penelitian kepustakaan dengan menggunakan jurnal terindeks. Dengan tujuannya adalah untuk mengetahui serta mengkaji bagaimana pembelajaran berbasis etnosains ini diterapkan di sekolah dasar yang dituangkan pada karya tulis akademik dan implikasi/hasil dari masing-masing karya tulis tersebut. Hasil dari pembahasan kajian tersebut etnosains merupakan suatu pendekatan pembelajaran yang dirasa cukup ampuh untuk digunakan dalam muatan IPA, dengan menggunakan pendekatan ini siswa akan mengalami pembelajaran secara langsung mengenai suatu sains dasar yang dihubungkan dengan kehidupan sehari-hari siswa berbasis etno yang beraneka ragam","author":[{"dropping-particle":"","family":"Fahrozy","given":"Fazrul Prasetya Nur","non-dropping-particle":"","parse-names":false,"suffix":""},{"dropping-particle":"","family":"Irianto","given":"Dede Margo","non-dropping-particle":"","parse-names":false,"suffix":""},{"dropping-particle":"","family":"Kurniawan","given":"Dede Trie","non-dropping-particle":"","parse-names":false,"suffix":""}],"container-title":"Edukatif : Jurnal Ilmu Pendidikan","id":"ITEM-1","issue":"3","issued":{"date-parts":[["2022"]]},"page":"4337-4345","title":"Etnosains sebagai Upaya Belajar secara Kontekstual dan Lingkungan pada Peserta Didik di Sekolah Dasar","type":"article-journal","volume":"4"},"uris":["http://www.mendeley.com/documents/?uuid=5eab6b41-c229-4aed-a765-2e9df4c63679"]}],"mendeley":{"formattedCitation":"(Fahrozy et al., 2022)","plainTextFormattedCitation":"(Fahrozy et al., 2022)","previouslyFormattedCitation":"(Fahrozy et al., 2022)"},"properties":{"noteIndex":0},"schema":"https://github.com/citation-style-language/schema/raw/master/csl-citation.json"}</w:instrText>
      </w:r>
      <w:r w:rsidR="008173BE" w:rsidRPr="0024753B">
        <w:rPr>
          <w:rFonts w:ascii="Arial" w:eastAsia="Times New Roman" w:hAnsi="Arial" w:cs="Arial"/>
          <w:lang w:val="id" w:eastAsia="x-none"/>
        </w:rPr>
        <w:fldChar w:fldCharType="separate"/>
      </w:r>
      <w:r w:rsidR="008173BE" w:rsidRPr="0024753B">
        <w:rPr>
          <w:rFonts w:ascii="Arial" w:eastAsia="Times New Roman" w:hAnsi="Arial" w:cs="Arial"/>
          <w:noProof/>
          <w:lang w:val="id" w:eastAsia="x-none"/>
        </w:rPr>
        <w:t>(Fahrozy et al., 2022)</w:t>
      </w:r>
      <w:r w:rsidR="008173BE" w:rsidRPr="0024753B">
        <w:rPr>
          <w:rFonts w:ascii="Arial" w:eastAsia="Times New Roman" w:hAnsi="Arial" w:cs="Arial"/>
          <w:lang w:val="id" w:eastAsia="x-none"/>
        </w:rPr>
        <w:fldChar w:fldCharType="end"/>
      </w:r>
      <w:r w:rsidRPr="0024753B">
        <w:rPr>
          <w:rFonts w:ascii="Arial" w:eastAsia="Times New Roman" w:hAnsi="Arial" w:cs="Arial"/>
          <w:lang w:val="id" w:eastAsia="x-none"/>
        </w:rPr>
        <w:t xml:space="preserve">. Etnosains dapat dimasukan </w:t>
      </w:r>
      <w:r w:rsidRPr="0024753B">
        <w:rPr>
          <w:rFonts w:ascii="Arial" w:eastAsia="Times New Roman" w:hAnsi="Arial" w:cs="Arial"/>
          <w:lang w:val="id" w:eastAsia="x-none"/>
        </w:rPr>
        <w:lastRenderedPageBreak/>
        <w:t>ke dalam pembelajaran Ilmu Pengetahuan Alam (IPA). Sains adalah ilmu yang merupakan sekumpulan pengetahuan yang diperoleh secara sistematis dengan menggunakan metode ilmiah. Sedangkan etnosains adalah pengetahuan masyarakat sebagai kontruksi sosial budaya yang diperoleh dalam beragam cara, baik ilmiah maupun non ilmiah. Pengintegrasian etnosains dalam pembelajaran IPA penting untuk dilakukan karena memiliki beberapa manfaat antara lain (1) siswa dapat mengetahui tentang sains asli masyarakatnya, (2) dapat membentuk sikap ilmiah siswa, (3) siswa dapat mengidentifikasi potensi sains asli untuk dapat dikembangkan menjadi sains ilmiah, (4) siswa dapat memahami lebih mudah sains ilmiah dengan contoh-contoh yang ada di lingkungan sekitar yang merupakan bentuk dar</w:t>
      </w:r>
      <w:r w:rsidR="00C42289" w:rsidRPr="0024753B">
        <w:rPr>
          <w:rFonts w:ascii="Arial" w:eastAsia="Times New Roman" w:hAnsi="Arial" w:cs="Arial"/>
          <w:lang w:val="id" w:eastAsia="x-none"/>
        </w:rPr>
        <w:t xml:space="preserve">i sains asli </w:t>
      </w:r>
      <w:r w:rsidR="00C42289" w:rsidRPr="0024753B">
        <w:rPr>
          <w:rFonts w:ascii="Arial" w:eastAsia="Times New Roman" w:hAnsi="Arial" w:cs="Arial"/>
          <w:lang w:val="id" w:eastAsia="x-none"/>
        </w:rPr>
        <w:fldChar w:fldCharType="begin" w:fldLock="1"/>
      </w:r>
      <w:r w:rsidR="00F3175C" w:rsidRPr="0024753B">
        <w:rPr>
          <w:rFonts w:ascii="Arial" w:eastAsia="Times New Roman" w:hAnsi="Arial" w:cs="Arial"/>
          <w:lang w:val="id" w:eastAsia="x-none"/>
        </w:rPr>
        <w:instrText>ADDIN CSL_CITATION {"citationItems":[{"id":"ITEM-1","itemData":{"DOI":"http://dx.doi.org/10.29210/022525jpgi0005","abstract":"… etnosains dalam pembelajaran dapat ditelusuri berdasarkan wujud budaya itu sendiri yakni etnosains sebagai sistem budaya, etnosains sebagai aktivitas dan etnosains sebagai …","author":[{"dropping-particle":"","family":"Mukti","given":"Husnul","non-dropping-particle":"","parse-names":false,"suffix":""},{"dropping-particle":"","family":"Suastra","given":"I Wayan","non-dropping-particle":"","parse-names":false,"suffix":""},{"dropping-particle":"","family":"Aryana","given":"Ida Bagus Putu","non-dropping-particle":"","parse-names":false,"suffix":""}],"container-title":"JPGI (Jurnal Penelitian Guru Indonesia)","id":"ITEM-1","issue":"2","issued":{"date-parts":[["2022"]]},"page":"356-362","title":"Integrasi Etnosains dalam pembelajaran IPA","type":"article-journal","volume":"7"},"uris":["http://www.mendeley.com/documents/?uuid=10db9040-dc1c-4ff4-8d99-9f0cbcddaf94"]}],"mendeley":{"formattedCitation":"(Mukti et al., 2022)","plainTextFormattedCitation":"(Mukti et al., 2022)","previouslyFormattedCitation":"(Mukti et al., 2022)"},"properties":{"noteIndex":0},"schema":"https://github.com/citation-style-language/schema/raw/master/csl-citation.json"}</w:instrText>
      </w:r>
      <w:r w:rsidR="00C42289" w:rsidRPr="0024753B">
        <w:rPr>
          <w:rFonts w:ascii="Arial" w:eastAsia="Times New Roman" w:hAnsi="Arial" w:cs="Arial"/>
          <w:lang w:val="id" w:eastAsia="x-none"/>
        </w:rPr>
        <w:fldChar w:fldCharType="separate"/>
      </w:r>
      <w:r w:rsidR="00C42289" w:rsidRPr="0024753B">
        <w:rPr>
          <w:rFonts w:ascii="Arial" w:eastAsia="Times New Roman" w:hAnsi="Arial" w:cs="Arial"/>
          <w:noProof/>
          <w:lang w:val="id" w:eastAsia="x-none"/>
        </w:rPr>
        <w:t>(Mukti et al., 2022)</w:t>
      </w:r>
      <w:r w:rsidR="00C42289" w:rsidRPr="0024753B">
        <w:rPr>
          <w:rFonts w:ascii="Arial" w:eastAsia="Times New Roman" w:hAnsi="Arial" w:cs="Arial"/>
          <w:lang w:val="id" w:eastAsia="x-none"/>
        </w:rPr>
        <w:fldChar w:fldCharType="end"/>
      </w:r>
      <w:r w:rsidRPr="0024753B">
        <w:rPr>
          <w:rFonts w:ascii="Arial" w:eastAsia="Times New Roman" w:hAnsi="Arial" w:cs="Arial"/>
          <w:lang w:val="id" w:eastAsia="x-none"/>
        </w:rPr>
        <w:t>.</w:t>
      </w:r>
      <w:r w:rsidR="00561EF7" w:rsidRPr="0024753B">
        <w:rPr>
          <w:rFonts w:ascii="Arial" w:eastAsia="Times New Roman" w:hAnsi="Arial" w:cs="Arial"/>
          <w:lang w:val="id" w:eastAsia="x-none"/>
        </w:rPr>
        <w:t xml:space="preserve"> </w:t>
      </w:r>
    </w:p>
    <w:p w14:paraId="583D16AE" w14:textId="7A99500F" w:rsidR="00235564" w:rsidRPr="0024753B" w:rsidRDefault="00235564" w:rsidP="00717210">
      <w:pPr>
        <w:widowControl w:val="0"/>
        <w:tabs>
          <w:tab w:val="right" w:pos="8533"/>
        </w:tabs>
        <w:autoSpaceDE w:val="0"/>
        <w:autoSpaceDN w:val="0"/>
        <w:spacing w:after="0" w:line="240" w:lineRule="auto"/>
        <w:ind w:firstLine="567"/>
        <w:jc w:val="both"/>
        <w:rPr>
          <w:rFonts w:ascii="Arial" w:eastAsia="Times New Roman" w:hAnsi="Arial" w:cs="Arial"/>
          <w:lang w:val="id" w:eastAsia="x-none"/>
        </w:rPr>
      </w:pPr>
      <w:r w:rsidRPr="0024753B">
        <w:rPr>
          <w:rFonts w:ascii="Arial" w:eastAsia="Times New Roman" w:hAnsi="Arial" w:cs="Arial"/>
          <w:lang w:val="id" w:eastAsia="x-none"/>
        </w:rPr>
        <w:t>Selain model pembelajaran, minat juga menentukan keberhasilan dalam pembelajaran. Menurut</w:t>
      </w:r>
      <w:r w:rsidR="00F3175C" w:rsidRPr="0024753B">
        <w:rPr>
          <w:rFonts w:ascii="Arial" w:eastAsia="Times New Roman" w:hAnsi="Arial" w:cs="Arial"/>
          <w:lang w:val="id" w:eastAsia="x-none"/>
        </w:rPr>
        <w:t xml:space="preserve"> Marti’in (dalam </w:t>
      </w:r>
      <w:r w:rsidR="00F3175C" w:rsidRPr="0024753B">
        <w:rPr>
          <w:rFonts w:ascii="Arial" w:eastAsia="Times New Roman" w:hAnsi="Arial" w:cs="Arial"/>
          <w:lang w:val="id" w:eastAsia="x-none"/>
        </w:rPr>
        <w:fldChar w:fldCharType="begin" w:fldLock="1"/>
      </w:r>
      <w:r w:rsidR="00F3175C" w:rsidRPr="0024753B">
        <w:rPr>
          <w:rFonts w:ascii="Arial" w:eastAsia="Times New Roman" w:hAnsi="Arial" w:cs="Arial"/>
          <w:lang w:val="id" w:eastAsia="x-none"/>
        </w:rPr>
        <w:instrText>ADDIN CSL_CITATION {"citationItems":[{"id":"ITEM-1","itemData":{"author":[{"dropping-particle":"","family":"Lulu","given":"M J","non-dropping-particle":"","parse-names":false,"suffix":""},{"dropping-particle":"","family":"Dhiu","given":"M I","non-dropping-particle":"","parse-names":false,"suffix":""},{"dropping-particle":"","family":"Lawe","given":"Y U","non-dropping-particle":"","parse-names":false,"suffix":""},{"dropping-particle":"","family":"Koe","given":"M","non-dropping-particle":"","parse-names":false,"suffix":""}],"container-title":"Jurnal Ilmiah Mandalika Education (MADU)","id":"ITEM-1","issue":"2","issued":{"date-parts":[["2024"]]},"page":"294-299","title":"Penerapan Model PBL berbasis Etnosains dalam Meningkatkan Minat Belajar IPAS Siswa Kelas V SDK Wolowio","type":"article-journal","volume":"2"},"uris":["http://www.mendeley.com/documents/?uuid=bbfd0017-2f2e-4eb6-a23a-f6685db40c25"]}],"mendeley":{"formattedCitation":"(Lulu et al., 2024)","plainTextFormattedCitation":"(Lulu et al., 2024)","previouslyFormattedCitation":"(Lulu et al., 2024)"},"properties":{"noteIndex":0},"schema":"https://github.com/citation-style-language/schema/raw/master/csl-citation.json"}</w:instrText>
      </w:r>
      <w:r w:rsidR="00F3175C" w:rsidRPr="0024753B">
        <w:rPr>
          <w:rFonts w:ascii="Arial" w:eastAsia="Times New Roman" w:hAnsi="Arial" w:cs="Arial"/>
          <w:lang w:val="id" w:eastAsia="x-none"/>
        </w:rPr>
        <w:fldChar w:fldCharType="separate"/>
      </w:r>
      <w:r w:rsidR="00F3175C" w:rsidRPr="0024753B">
        <w:rPr>
          <w:rFonts w:ascii="Arial" w:eastAsia="Times New Roman" w:hAnsi="Arial" w:cs="Arial"/>
          <w:noProof/>
          <w:lang w:val="id" w:eastAsia="x-none"/>
        </w:rPr>
        <w:t>(Lulu et al., 2024)</w:t>
      </w:r>
      <w:r w:rsidR="00F3175C" w:rsidRPr="0024753B">
        <w:rPr>
          <w:rFonts w:ascii="Arial" w:eastAsia="Times New Roman" w:hAnsi="Arial" w:cs="Arial"/>
          <w:lang w:val="id" w:eastAsia="x-none"/>
        </w:rPr>
        <w:fldChar w:fldCharType="end"/>
      </w:r>
      <w:r w:rsidRPr="0024753B">
        <w:rPr>
          <w:rFonts w:ascii="Arial" w:eastAsia="Times New Roman" w:hAnsi="Arial" w:cs="Arial"/>
          <w:lang w:val="id" w:eastAsia="x-none"/>
        </w:rPr>
        <w:t xml:space="preserve">), minat belajar menjadi kunci utama keberhasilan belajar dan perlu diberikan perhatian khusus untuk mencapai hasil pembelajaran yang optimal. </w:t>
      </w:r>
      <w:r w:rsidR="00F3175C" w:rsidRPr="0024753B">
        <w:rPr>
          <w:rFonts w:ascii="Arial" w:eastAsia="Times New Roman" w:hAnsi="Arial" w:cs="Arial"/>
          <w:lang w:val="id" w:eastAsia="x-none"/>
        </w:rPr>
        <w:fldChar w:fldCharType="begin" w:fldLock="1"/>
      </w:r>
      <w:r w:rsidR="00F3175C" w:rsidRPr="0024753B">
        <w:rPr>
          <w:rFonts w:ascii="Arial" w:eastAsia="Times New Roman" w:hAnsi="Arial" w:cs="Arial"/>
          <w:lang w:val="id" w:eastAsia="x-none"/>
        </w:rPr>
        <w:instrText>ADDIN CSL_CITATION {"citationItems":[{"id":"ITEM-1","itemData":{"author":[{"dropping-particle":"","family":"Slameto","given":"","non-dropping-particle":"","parse-names":false,"suffix":""}],"id":"ITEM-1","issued":{"date-parts":[["2003"]]},"publisher":"PT Rineka Cipta","publisher-place":"Jakarta","title":"Belajar Dan Faktor-Faktor Yang Mempengaruhinya","type":"book"},"uris":["http://www.mendeley.com/documents/?uuid=91f5ff5a-6438-417c-97a7-a60be084edf7"]}],"mendeley":{"formattedCitation":"(Slameto, 2003)","manualFormatting":"Slameto, (2003)","plainTextFormattedCitation":"(Slameto, 2003)","previouslyFormattedCitation":"(Slameto, 2003)"},"properties":{"noteIndex":0},"schema":"https://github.com/citation-style-language/schema/raw/master/csl-citation.json"}</w:instrText>
      </w:r>
      <w:r w:rsidR="00F3175C" w:rsidRPr="0024753B">
        <w:rPr>
          <w:rFonts w:ascii="Arial" w:eastAsia="Times New Roman" w:hAnsi="Arial" w:cs="Arial"/>
          <w:lang w:val="id" w:eastAsia="x-none"/>
        </w:rPr>
        <w:fldChar w:fldCharType="separate"/>
      </w:r>
      <w:r w:rsidR="00F3175C" w:rsidRPr="0024753B">
        <w:rPr>
          <w:rFonts w:ascii="Arial" w:eastAsia="Times New Roman" w:hAnsi="Arial" w:cs="Arial"/>
          <w:noProof/>
          <w:lang w:val="id" w:eastAsia="x-none"/>
        </w:rPr>
        <w:t>Slameto, (2003)</w:t>
      </w:r>
      <w:r w:rsidR="00F3175C" w:rsidRPr="0024753B">
        <w:rPr>
          <w:rFonts w:ascii="Arial" w:eastAsia="Times New Roman" w:hAnsi="Arial" w:cs="Arial"/>
          <w:lang w:val="id" w:eastAsia="x-none"/>
        </w:rPr>
        <w:fldChar w:fldCharType="end"/>
      </w:r>
      <w:r w:rsidR="00F3175C" w:rsidRPr="0024753B">
        <w:rPr>
          <w:rFonts w:ascii="Arial" w:eastAsia="Times New Roman" w:hAnsi="Arial" w:cs="Arial"/>
          <w:lang w:val="id" w:eastAsia="x-none"/>
        </w:rPr>
        <w:t xml:space="preserve"> </w:t>
      </w:r>
      <w:r w:rsidRPr="0024753B">
        <w:rPr>
          <w:rFonts w:ascii="Arial" w:eastAsia="Times New Roman" w:hAnsi="Arial" w:cs="Arial"/>
          <w:lang w:val="id" w:eastAsia="x-none"/>
        </w:rPr>
        <w:t xml:space="preserve">menyatakan, “ Minat belajar memiliki pengaruh yang besar terhadap hasil belajar, karena jika bahan pelajaran yang dipelajari tidak sesuai dengan minat siswa, siswa tidak akan belajar dengan baik. Jika belajar tanpa disertai minat, siswa akan malas dan tidak mendapatkan kepuasan dalam mengikuti pembelajaran”. </w:t>
      </w:r>
    </w:p>
    <w:p w14:paraId="3A9BE5A8" w14:textId="07AD7E32" w:rsidR="00235564" w:rsidRPr="0024753B" w:rsidRDefault="00235564" w:rsidP="00717210">
      <w:pPr>
        <w:widowControl w:val="0"/>
        <w:tabs>
          <w:tab w:val="right" w:pos="8533"/>
        </w:tabs>
        <w:autoSpaceDE w:val="0"/>
        <w:autoSpaceDN w:val="0"/>
        <w:spacing w:after="0" w:line="240" w:lineRule="auto"/>
        <w:ind w:firstLine="567"/>
        <w:jc w:val="both"/>
        <w:rPr>
          <w:rFonts w:ascii="Arial" w:eastAsia="Times New Roman" w:hAnsi="Arial" w:cs="Arial"/>
          <w:lang w:val="id" w:eastAsia="x-none"/>
        </w:rPr>
      </w:pPr>
      <w:r w:rsidRPr="0024753B">
        <w:rPr>
          <w:rFonts w:ascii="Arial" w:eastAsia="Times New Roman" w:hAnsi="Arial" w:cs="Arial"/>
          <w:lang w:val="id" w:eastAsia="x-none"/>
        </w:rPr>
        <w:t xml:space="preserve">Berdasarkan uraian tersebut, model </w:t>
      </w:r>
      <w:r w:rsidRPr="0024753B">
        <w:rPr>
          <w:rFonts w:ascii="Arial" w:eastAsia="Times New Roman" w:hAnsi="Arial" w:cs="Arial"/>
          <w:i/>
          <w:iCs/>
          <w:lang w:val="id" w:eastAsia="x-none"/>
        </w:rPr>
        <w:t>Problem Based Learning</w:t>
      </w:r>
      <w:r w:rsidRPr="0024753B">
        <w:rPr>
          <w:rFonts w:ascii="Arial" w:eastAsia="Times New Roman" w:hAnsi="Arial" w:cs="Arial"/>
          <w:lang w:val="id" w:eastAsia="x-none"/>
        </w:rPr>
        <w:t xml:space="preserve"> yang berbasis etnosains akan membantu mengatasi berbagai permasalahan yang muncul dalam pembelajaran. Penerapan model </w:t>
      </w:r>
      <w:r w:rsidRPr="0024753B">
        <w:rPr>
          <w:rFonts w:ascii="Arial" w:eastAsia="Times New Roman" w:hAnsi="Arial" w:cs="Arial"/>
          <w:i/>
          <w:iCs/>
          <w:lang w:val="id" w:eastAsia="x-none"/>
        </w:rPr>
        <w:t>Problem Based Learning</w:t>
      </w:r>
      <w:r w:rsidRPr="0024753B">
        <w:rPr>
          <w:rFonts w:ascii="Arial" w:eastAsia="Times New Roman" w:hAnsi="Arial" w:cs="Arial"/>
          <w:lang w:val="id" w:eastAsia="x-none"/>
        </w:rPr>
        <w:t xml:space="preserve"> berbasis etnosains akan mendorong siswa untuk memikirkan proses penyelesaian masalah dalam kehidupan nyata  dengan mengintegrasikan budaya, nilai-nilai kearifan lokal, dan pengetahuan tentang lingkungan sekitar siswa, sehingga dapat mengembangkan pemikiran kritis atau kete</w:t>
      </w:r>
      <w:r w:rsidR="00F3175C" w:rsidRPr="0024753B">
        <w:rPr>
          <w:rFonts w:ascii="Arial" w:eastAsia="Times New Roman" w:hAnsi="Arial" w:cs="Arial"/>
          <w:lang w:val="id" w:eastAsia="x-none"/>
        </w:rPr>
        <w:t xml:space="preserve">rampilan abad 21 </w:t>
      </w:r>
      <w:r w:rsidR="00F3175C" w:rsidRPr="0024753B">
        <w:rPr>
          <w:rFonts w:ascii="Arial" w:eastAsia="Times New Roman" w:hAnsi="Arial" w:cs="Arial"/>
          <w:lang w:val="id" w:eastAsia="x-none"/>
        </w:rPr>
        <w:fldChar w:fldCharType="begin" w:fldLock="1"/>
      </w:r>
      <w:r w:rsidR="00F3175C" w:rsidRPr="0024753B">
        <w:rPr>
          <w:rFonts w:ascii="Arial" w:eastAsia="Times New Roman" w:hAnsi="Arial" w:cs="Arial"/>
          <w:lang w:val="id" w:eastAsia="x-none"/>
        </w:rPr>
        <w:instrText>ADDIN CSL_CITATION {"citationItems":[{"id":"ITEM-1","itemData":{"author":[{"dropping-particle":"","family":"Warsini","given":"","non-dropping-particle":"","parse-names":false,"suffix":""}],"id":"ITEM-1","issued":{"date-parts":[["2024"]]},"number-of-pages":"1-98","publisher":"CV Ruang Tentor","publisher-place":"Gowa","title":"Model Problem Based Learning (PBL) Dalam Pelajaran Sejarah","type":"book"},"uris":["http://www.mendeley.com/documents/?uuid=7a43741c-f69a-464b-9d35-bfadec45e7f3"]}],"mendeley":{"formattedCitation":"(Warsini, 2024)","plainTextFormattedCitation":"(Warsini, 2024)"},"properties":{"noteIndex":0},"schema":"https://github.com/citation-style-language/schema/raw/master/csl-citation.json"}</w:instrText>
      </w:r>
      <w:r w:rsidR="00F3175C" w:rsidRPr="0024753B">
        <w:rPr>
          <w:rFonts w:ascii="Arial" w:eastAsia="Times New Roman" w:hAnsi="Arial" w:cs="Arial"/>
          <w:lang w:val="id" w:eastAsia="x-none"/>
        </w:rPr>
        <w:fldChar w:fldCharType="separate"/>
      </w:r>
      <w:r w:rsidR="00F3175C" w:rsidRPr="0024753B">
        <w:rPr>
          <w:rFonts w:ascii="Arial" w:eastAsia="Times New Roman" w:hAnsi="Arial" w:cs="Arial"/>
          <w:noProof/>
          <w:lang w:val="id" w:eastAsia="x-none"/>
        </w:rPr>
        <w:t>(Warsini, 2024)</w:t>
      </w:r>
      <w:r w:rsidR="00F3175C" w:rsidRPr="0024753B">
        <w:rPr>
          <w:rFonts w:ascii="Arial" w:eastAsia="Times New Roman" w:hAnsi="Arial" w:cs="Arial"/>
          <w:lang w:val="id" w:eastAsia="x-none"/>
        </w:rPr>
        <w:fldChar w:fldCharType="end"/>
      </w:r>
      <w:r w:rsidRPr="0024753B">
        <w:rPr>
          <w:rFonts w:ascii="Arial" w:eastAsia="Times New Roman" w:hAnsi="Arial" w:cs="Arial"/>
          <w:lang w:val="id" w:eastAsia="x-none"/>
        </w:rPr>
        <w:t>. Untuk model PBL, masalah atau kasus yang dipilih harus sesuai dengan konteks budaya dan sosial siswa. Ini akan membuat siswa merasa terlibat dan tertarik. Misalnya, lingkungan sekolah dapat digunakan sebagai sumber pembelajaran ilmiah. Siswa harus belajar tentang kebiasaan masyarakat agar mereka lebih memahami apa yang mereka pelajari. Karena siswa terlibat langsung dalam mempelajari ide secara mandiri, ide-ide yang diperoleh akan tersimpan dalam ingatan lebih lama.</w:t>
      </w:r>
    </w:p>
    <w:p w14:paraId="09C62CB6" w14:textId="77777777" w:rsidR="00235564" w:rsidRPr="0024753B" w:rsidRDefault="00235564" w:rsidP="00717210">
      <w:pPr>
        <w:widowControl w:val="0"/>
        <w:tabs>
          <w:tab w:val="right" w:pos="8533"/>
        </w:tabs>
        <w:autoSpaceDE w:val="0"/>
        <w:autoSpaceDN w:val="0"/>
        <w:spacing w:after="240" w:line="240" w:lineRule="auto"/>
        <w:ind w:firstLine="567"/>
        <w:jc w:val="both"/>
        <w:rPr>
          <w:rFonts w:ascii="Arial" w:eastAsia="Times New Roman" w:hAnsi="Arial" w:cs="Arial"/>
          <w:lang w:eastAsia="x-none"/>
        </w:rPr>
      </w:pPr>
      <w:proofErr w:type="gramStart"/>
      <w:r w:rsidRPr="0024753B">
        <w:rPr>
          <w:rFonts w:ascii="Arial" w:eastAsia="Times New Roman" w:hAnsi="Arial" w:cs="Arial"/>
          <w:lang w:eastAsia="x-none"/>
        </w:rPr>
        <w:t xml:space="preserve">Bertolak dari rasional diatas, peneliti tertarik untuk mengadakan penelitian eksperimen dengan judul Pengaruh Model </w:t>
      </w:r>
      <w:r w:rsidRPr="0024753B">
        <w:rPr>
          <w:rFonts w:ascii="Arial" w:eastAsia="Times New Roman" w:hAnsi="Arial" w:cs="Arial"/>
          <w:i/>
          <w:iCs/>
          <w:lang w:eastAsia="x-none"/>
        </w:rPr>
        <w:t>Problem Based Learning</w:t>
      </w:r>
      <w:r w:rsidRPr="0024753B">
        <w:rPr>
          <w:rFonts w:ascii="Arial" w:eastAsia="Times New Roman" w:hAnsi="Arial" w:cs="Arial"/>
          <w:lang w:eastAsia="x-none"/>
        </w:rPr>
        <w:t xml:space="preserve"> Berbasis Etnosains terhadap Hasil Belajar IPAS Ditinjau dari Minat Belajar Siswa Kelas V di Gugus I Gusti Ngurah Rai Kecamatan Denpasar Timur.</w:t>
      </w:r>
      <w:proofErr w:type="gramEnd"/>
      <w:r w:rsidRPr="0024753B">
        <w:rPr>
          <w:rFonts w:ascii="Arial" w:eastAsia="Times New Roman" w:hAnsi="Arial" w:cs="Arial"/>
          <w:lang w:eastAsia="x-none"/>
        </w:rPr>
        <w:t xml:space="preserve"> </w:t>
      </w:r>
      <w:proofErr w:type="gramStart"/>
      <w:r w:rsidRPr="0024753B">
        <w:rPr>
          <w:rFonts w:ascii="Arial" w:eastAsia="Times New Roman" w:hAnsi="Arial" w:cs="Arial"/>
          <w:lang w:eastAsia="x-none"/>
        </w:rPr>
        <w:t>Di mana penelitian ini berfokus pada mata pelajaran IPA.</w:t>
      </w:r>
      <w:proofErr w:type="gramEnd"/>
    </w:p>
    <w:p w14:paraId="7C761739" w14:textId="154215C2" w:rsidR="00E45417" w:rsidRPr="0024753B" w:rsidRDefault="004823CF" w:rsidP="00B04F3C">
      <w:pPr>
        <w:pStyle w:val="ListParagraph"/>
        <w:spacing w:after="0" w:line="240" w:lineRule="auto"/>
        <w:ind w:left="0"/>
        <w:jc w:val="both"/>
        <w:rPr>
          <w:rFonts w:ascii="Arial" w:hAnsi="Arial" w:cs="Arial"/>
          <w:b/>
        </w:rPr>
      </w:pPr>
      <w:r w:rsidRPr="0024753B">
        <w:rPr>
          <w:rFonts w:ascii="Arial" w:hAnsi="Arial" w:cs="Arial"/>
          <w:b/>
        </w:rPr>
        <w:t>METODE</w:t>
      </w:r>
    </w:p>
    <w:p w14:paraId="416254BB" w14:textId="24E18D6E" w:rsidR="00945D54" w:rsidRPr="0024753B" w:rsidRDefault="00945D54" w:rsidP="008D144F">
      <w:pPr>
        <w:pStyle w:val="ListParagraph"/>
        <w:spacing w:after="0" w:line="240" w:lineRule="auto"/>
        <w:ind w:left="0" w:firstLine="567"/>
        <w:jc w:val="both"/>
        <w:rPr>
          <w:rFonts w:ascii="Arial" w:eastAsia="Times New Roman" w:hAnsi="Arial" w:cs="Arial"/>
          <w:lang w:val="id"/>
        </w:rPr>
      </w:pPr>
      <w:proofErr w:type="gramStart"/>
      <w:r w:rsidRPr="0024753B">
        <w:rPr>
          <w:rFonts w:ascii="Arial" w:hAnsi="Arial" w:cs="Arial"/>
        </w:rPr>
        <w:t>Jenis penelitian yang dilakukan adalah eksperimen semu (quasi eksperiment) dengan menggunakan ra</w:t>
      </w:r>
      <w:r w:rsidR="004633D0">
        <w:rPr>
          <w:rFonts w:ascii="Arial" w:hAnsi="Arial" w:cs="Arial"/>
        </w:rPr>
        <w:t>ncangan treatment by level 2x2.</w:t>
      </w:r>
      <w:proofErr w:type="gramEnd"/>
      <w:r w:rsidR="004633D0">
        <w:rPr>
          <w:rFonts w:ascii="Arial" w:hAnsi="Arial" w:cs="Arial"/>
        </w:rPr>
        <w:t xml:space="preserve"> </w:t>
      </w:r>
      <w:proofErr w:type="gramStart"/>
      <w:r w:rsidR="004633D0" w:rsidRPr="004633D0">
        <w:rPr>
          <w:rFonts w:ascii="Arial" w:hAnsi="Arial" w:cs="Arial"/>
        </w:rPr>
        <w:t>Penelitian ini melibatkan tiga variabel, yaitu variabel bebas, variabel terikat dan variabel moderator.</w:t>
      </w:r>
      <w:proofErr w:type="gramEnd"/>
      <w:r w:rsidR="004633D0" w:rsidRPr="004633D0">
        <w:rPr>
          <w:rFonts w:ascii="Arial" w:hAnsi="Arial" w:cs="Arial"/>
        </w:rPr>
        <w:t xml:space="preserve"> Variabel bebasnya yaitu model PBL berbasis </w:t>
      </w:r>
      <w:proofErr w:type="gramStart"/>
      <w:r w:rsidR="004633D0" w:rsidRPr="004633D0">
        <w:rPr>
          <w:rFonts w:ascii="Arial" w:hAnsi="Arial" w:cs="Arial"/>
        </w:rPr>
        <w:t>etnosains ,</w:t>
      </w:r>
      <w:proofErr w:type="gramEnd"/>
      <w:r w:rsidR="004633D0" w:rsidRPr="004633D0">
        <w:rPr>
          <w:rFonts w:ascii="Arial" w:hAnsi="Arial" w:cs="Arial"/>
        </w:rPr>
        <w:t xml:space="preserve"> variabel terikatnya hasil belajar IPAS dengan lebih berfokus pada mata pelajaran IPA, dan variabel moderatornya adalah minat belajar siswa. </w:t>
      </w:r>
      <w:proofErr w:type="gramStart"/>
      <w:r w:rsidR="004633D0">
        <w:rPr>
          <w:rFonts w:ascii="Arial" w:eastAsia="Times New Roman" w:hAnsi="Arial" w:cs="Arial"/>
          <w:lang w:eastAsia="x-none"/>
        </w:rPr>
        <w:t>D</w:t>
      </w:r>
      <w:r w:rsidRPr="0024753B">
        <w:rPr>
          <w:rFonts w:ascii="Arial" w:eastAsia="Times New Roman" w:hAnsi="Arial" w:cs="Arial"/>
          <w:lang w:eastAsia="x-none"/>
        </w:rPr>
        <w:t xml:space="preserve">esain penelitian menggunakan </w:t>
      </w:r>
      <w:r w:rsidRPr="0024753B">
        <w:rPr>
          <w:rFonts w:ascii="Arial" w:eastAsia="Times New Roman" w:hAnsi="Arial" w:cs="Arial"/>
          <w:i/>
          <w:iCs/>
          <w:lang w:eastAsia="x-none"/>
        </w:rPr>
        <w:t>posttest-only control-group design.</w:t>
      </w:r>
      <w:proofErr w:type="gramEnd"/>
      <w:r w:rsidRPr="0024753B">
        <w:rPr>
          <w:rFonts w:ascii="Arial" w:eastAsia="Times New Roman" w:hAnsi="Arial" w:cs="Arial"/>
          <w:lang w:eastAsia="x-none"/>
        </w:rPr>
        <w:t xml:space="preserve"> </w:t>
      </w:r>
      <w:proofErr w:type="gramStart"/>
      <w:r w:rsidRPr="0024753B">
        <w:rPr>
          <w:rFonts w:ascii="Arial" w:eastAsia="Times New Roman" w:hAnsi="Arial" w:cs="Arial"/>
          <w:lang w:eastAsia="x-none"/>
        </w:rPr>
        <w:t xml:space="preserve">Desain ini digunakan </w:t>
      </w:r>
      <w:r w:rsidR="00DE36A9" w:rsidRPr="0024753B">
        <w:rPr>
          <w:rFonts w:ascii="Arial" w:eastAsia="Times New Roman" w:hAnsi="Arial" w:cs="Arial"/>
          <w:lang w:eastAsia="x-none"/>
        </w:rPr>
        <w:t xml:space="preserve">karena eksperimen dilakukan di </w:t>
      </w:r>
      <w:r w:rsidRPr="0024753B">
        <w:rPr>
          <w:rFonts w:ascii="Arial" w:eastAsia="Times New Roman" w:hAnsi="Arial" w:cs="Arial"/>
          <w:lang w:eastAsia="x-none"/>
        </w:rPr>
        <w:t>kelas dengan siswa yang ada atau peneliti tidak dapat mengubah kelas ketika menentukan subjek penelitian dan hanya kelas tersebut yang diacak.</w:t>
      </w:r>
      <w:proofErr w:type="gramEnd"/>
      <w:r w:rsidRPr="0024753B">
        <w:rPr>
          <w:rFonts w:ascii="Arial" w:eastAsia="Times New Roman" w:hAnsi="Arial" w:cs="Arial"/>
          <w:lang w:eastAsia="x-none"/>
        </w:rPr>
        <w:t xml:space="preserve"> </w:t>
      </w:r>
      <w:proofErr w:type="gramStart"/>
      <w:r w:rsidRPr="0024753B">
        <w:rPr>
          <w:rFonts w:ascii="Arial" w:eastAsia="Times New Roman" w:hAnsi="Arial" w:cs="Arial"/>
          <w:lang w:eastAsia="x-none"/>
        </w:rPr>
        <w:t>Rancangan penelitian ditunjukan seperti pada Tabel 1.</w:t>
      </w:r>
      <w:proofErr w:type="gramEnd"/>
    </w:p>
    <w:p w14:paraId="7BF4FA1A" w14:textId="77777777" w:rsidR="004633D0" w:rsidRPr="0024753B" w:rsidRDefault="004633D0" w:rsidP="00945D54">
      <w:pPr>
        <w:pStyle w:val="ListParagraph"/>
        <w:spacing w:after="0" w:line="240" w:lineRule="auto"/>
        <w:ind w:left="0" w:firstLine="567"/>
        <w:jc w:val="both"/>
        <w:rPr>
          <w:rFonts w:ascii="Arial" w:eastAsia="Times New Roman" w:hAnsi="Arial" w:cs="Arial"/>
          <w:lang w:eastAsia="x-none"/>
        </w:rPr>
      </w:pPr>
    </w:p>
    <w:p w14:paraId="74595E9A" w14:textId="7FDE42A6" w:rsidR="00945D54" w:rsidRPr="0024753B" w:rsidRDefault="00945D54" w:rsidP="00945D54">
      <w:pPr>
        <w:keepNext/>
        <w:widowControl w:val="0"/>
        <w:autoSpaceDE w:val="0"/>
        <w:autoSpaceDN w:val="0"/>
        <w:spacing w:after="0" w:line="240" w:lineRule="auto"/>
        <w:jc w:val="center"/>
        <w:rPr>
          <w:rFonts w:ascii="Arial" w:eastAsia="Times New Roman" w:hAnsi="Arial" w:cs="Arial"/>
          <w:color w:val="000000"/>
          <w:lang w:val="id"/>
        </w:rPr>
      </w:pPr>
      <w:bookmarkStart w:id="2" w:name="_Toc175630187"/>
      <w:r w:rsidRPr="0024753B">
        <w:rPr>
          <w:rFonts w:ascii="Arial" w:eastAsia="Times New Roman" w:hAnsi="Arial" w:cs="Arial"/>
          <w:color w:val="000000"/>
          <w:lang w:val="id"/>
        </w:rPr>
        <w:t>Tabel</w:t>
      </w:r>
      <w:r w:rsidR="009343E1" w:rsidRPr="0024753B">
        <w:rPr>
          <w:rFonts w:ascii="Arial" w:eastAsia="Times New Roman" w:hAnsi="Arial" w:cs="Arial"/>
          <w:color w:val="000000"/>
          <w:lang w:val="id"/>
        </w:rPr>
        <w:t xml:space="preserve"> 1.</w:t>
      </w:r>
      <w:r w:rsidRPr="0024753B">
        <w:rPr>
          <w:rFonts w:ascii="Arial" w:eastAsia="Times New Roman" w:hAnsi="Arial" w:cs="Arial"/>
          <w:color w:val="000000"/>
        </w:rPr>
        <w:t xml:space="preserve"> Rancangan Penelitian</w:t>
      </w:r>
      <w:bookmarkEnd w:id="2"/>
    </w:p>
    <w:tbl>
      <w:tblPr>
        <w:tblW w:w="4881" w:type="pct"/>
        <w:tblInd w:w="108" w:type="dxa"/>
        <w:tblLook w:val="04A0" w:firstRow="1" w:lastRow="0" w:firstColumn="1" w:lastColumn="0" w:noHBand="0" w:noVBand="1"/>
      </w:tblPr>
      <w:tblGrid>
        <w:gridCol w:w="4254"/>
        <w:gridCol w:w="2553"/>
        <w:gridCol w:w="1983"/>
      </w:tblGrid>
      <w:tr w:rsidR="009343E1" w:rsidRPr="0024753B" w14:paraId="1A52640E" w14:textId="77777777" w:rsidTr="009343E1">
        <w:trPr>
          <w:trHeight w:val="438"/>
        </w:trPr>
        <w:tc>
          <w:tcPr>
            <w:tcW w:w="2420" w:type="pct"/>
            <w:tcBorders>
              <w:top w:val="single" w:sz="4" w:space="0" w:color="auto"/>
              <w:bottom w:val="single" w:sz="4" w:space="0" w:color="auto"/>
            </w:tcBorders>
            <w:shd w:val="clear" w:color="auto" w:fill="auto"/>
          </w:tcPr>
          <w:p w14:paraId="238F1D87" w14:textId="55D42D72" w:rsidR="00945D54" w:rsidRPr="0024753B" w:rsidRDefault="00945D54" w:rsidP="00945D54">
            <w:pPr>
              <w:spacing w:after="0" w:line="240" w:lineRule="auto"/>
              <w:ind w:right="-70"/>
              <w:jc w:val="both"/>
              <w:rPr>
                <w:rFonts w:ascii="Arial" w:eastAsia="Times New Roman" w:hAnsi="Arial" w:cs="Arial"/>
                <w:kern w:val="2"/>
              </w:rPr>
            </w:pPr>
            <w:r w:rsidRPr="0024753B">
              <w:rPr>
                <w:rFonts w:ascii="Arial" w:eastAsia="Times New Roman" w:hAnsi="Arial" w:cs="Arial"/>
                <w:noProof/>
              </w:rPr>
              <mc:AlternateContent>
                <mc:Choice Requires="wps">
                  <w:drawing>
                    <wp:anchor distT="0" distB="0" distL="114300" distR="114300" simplePos="0" relativeHeight="251659264" behindDoc="0" locked="0" layoutInCell="1" allowOverlap="1" wp14:anchorId="23632B44" wp14:editId="39A90EEF">
                      <wp:simplePos x="0" y="0"/>
                      <wp:positionH relativeFrom="column">
                        <wp:posOffset>-68580</wp:posOffset>
                      </wp:positionH>
                      <wp:positionV relativeFrom="paragraph">
                        <wp:posOffset>2540</wp:posOffset>
                      </wp:positionV>
                      <wp:extent cx="2686050" cy="466725"/>
                      <wp:effectExtent l="0" t="0" r="19050" b="28575"/>
                      <wp:wrapNone/>
                      <wp:docPr id="1755138291"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466725"/>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pt" to="206.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" strokecolor="black [3040]"/>
                  </w:pict>
                </mc:Fallback>
              </mc:AlternateContent>
            </w:r>
            <w:r w:rsidRPr="0024753B">
              <w:rPr>
                <w:rFonts w:ascii="Arial" w:eastAsia="Times New Roman" w:hAnsi="Arial" w:cs="Arial"/>
                <w:kern w:val="2"/>
              </w:rPr>
              <w:t xml:space="preserve">                          Model Pembelajaran (A)</w:t>
            </w:r>
          </w:p>
          <w:p w14:paraId="446C86F4" w14:textId="77777777" w:rsidR="00945D54" w:rsidRPr="0024753B" w:rsidRDefault="00945D54" w:rsidP="00945D54">
            <w:pPr>
              <w:spacing w:after="0" w:line="240" w:lineRule="auto"/>
              <w:ind w:right="-70"/>
              <w:jc w:val="both"/>
              <w:rPr>
                <w:rFonts w:ascii="Arial" w:eastAsia="Times New Roman" w:hAnsi="Arial" w:cs="Arial"/>
                <w:kern w:val="2"/>
              </w:rPr>
            </w:pPr>
          </w:p>
          <w:p w14:paraId="1282205A" w14:textId="77777777" w:rsidR="00945D54" w:rsidRPr="0024753B" w:rsidRDefault="00945D54" w:rsidP="00945D54">
            <w:pPr>
              <w:spacing w:after="0" w:line="240" w:lineRule="auto"/>
              <w:ind w:right="-70"/>
              <w:jc w:val="both"/>
              <w:rPr>
                <w:rFonts w:ascii="Arial" w:eastAsia="Times New Roman" w:hAnsi="Arial" w:cs="Arial"/>
                <w:kern w:val="2"/>
              </w:rPr>
            </w:pPr>
            <w:r w:rsidRPr="0024753B">
              <w:rPr>
                <w:rFonts w:ascii="Arial" w:eastAsia="Times New Roman" w:hAnsi="Arial" w:cs="Arial"/>
                <w:kern w:val="2"/>
              </w:rPr>
              <w:t>Minat Belajar ( B )</w:t>
            </w:r>
          </w:p>
        </w:tc>
        <w:tc>
          <w:tcPr>
            <w:tcW w:w="1452" w:type="pct"/>
            <w:tcBorders>
              <w:top w:val="single" w:sz="4" w:space="0" w:color="auto"/>
              <w:bottom w:val="single" w:sz="4" w:space="0" w:color="auto"/>
            </w:tcBorders>
            <w:shd w:val="clear" w:color="auto" w:fill="auto"/>
          </w:tcPr>
          <w:p w14:paraId="251FCAC7" w14:textId="77777777" w:rsidR="00945D54" w:rsidRPr="0024753B" w:rsidRDefault="00945D54" w:rsidP="00945D54">
            <w:pPr>
              <w:spacing w:after="0" w:line="240" w:lineRule="auto"/>
              <w:ind w:right="-70"/>
              <w:jc w:val="center"/>
              <w:rPr>
                <w:rFonts w:ascii="Arial" w:eastAsia="Times New Roman" w:hAnsi="Arial" w:cs="Arial"/>
                <w:kern w:val="2"/>
              </w:rPr>
            </w:pPr>
            <w:r w:rsidRPr="0024753B">
              <w:rPr>
                <w:rFonts w:ascii="Arial" w:eastAsia="Times New Roman" w:hAnsi="Arial" w:cs="Arial"/>
                <w:kern w:val="2"/>
              </w:rPr>
              <w:t>PBL berbasis Etnosains</w:t>
            </w:r>
          </w:p>
          <w:p w14:paraId="4FB302F8" w14:textId="77777777" w:rsidR="00945D54" w:rsidRPr="0024753B" w:rsidRDefault="00945D54" w:rsidP="00945D54">
            <w:pPr>
              <w:spacing w:after="0" w:line="240" w:lineRule="auto"/>
              <w:ind w:right="-70"/>
              <w:jc w:val="center"/>
              <w:rPr>
                <w:rFonts w:ascii="Arial" w:eastAsia="Times New Roman" w:hAnsi="Arial" w:cs="Arial"/>
                <w:kern w:val="2"/>
              </w:rPr>
            </w:pPr>
            <w:r w:rsidRPr="0024753B">
              <w:rPr>
                <w:rFonts w:ascii="Arial" w:eastAsia="Times New Roman" w:hAnsi="Arial" w:cs="Arial"/>
                <w:kern w:val="2"/>
              </w:rPr>
              <w:t>( A</w:t>
            </w:r>
            <w:r w:rsidRPr="0024753B">
              <w:rPr>
                <w:rFonts w:ascii="Arial" w:eastAsia="Times New Roman" w:hAnsi="Arial" w:cs="Arial"/>
                <w:kern w:val="2"/>
                <w:vertAlign w:val="subscript"/>
              </w:rPr>
              <w:t>1</w:t>
            </w:r>
            <w:r w:rsidRPr="0024753B">
              <w:rPr>
                <w:rFonts w:ascii="Arial" w:eastAsia="Times New Roman" w:hAnsi="Arial" w:cs="Arial"/>
                <w:kern w:val="2"/>
              </w:rPr>
              <w:t xml:space="preserve"> )</w:t>
            </w:r>
          </w:p>
        </w:tc>
        <w:tc>
          <w:tcPr>
            <w:tcW w:w="1129" w:type="pct"/>
            <w:tcBorders>
              <w:top w:val="single" w:sz="4" w:space="0" w:color="auto"/>
              <w:bottom w:val="single" w:sz="4" w:space="0" w:color="auto"/>
            </w:tcBorders>
            <w:shd w:val="clear" w:color="auto" w:fill="auto"/>
          </w:tcPr>
          <w:p w14:paraId="2185B34C" w14:textId="77777777" w:rsidR="00945D54" w:rsidRPr="0024753B" w:rsidRDefault="00945D54" w:rsidP="00945D54">
            <w:pPr>
              <w:spacing w:after="0" w:line="240" w:lineRule="auto"/>
              <w:ind w:right="-70"/>
              <w:jc w:val="center"/>
              <w:rPr>
                <w:rFonts w:ascii="Arial" w:eastAsia="Times New Roman" w:hAnsi="Arial" w:cs="Arial"/>
                <w:kern w:val="2"/>
              </w:rPr>
            </w:pPr>
            <w:r w:rsidRPr="0024753B">
              <w:rPr>
                <w:rFonts w:ascii="Arial" w:eastAsia="Times New Roman" w:hAnsi="Arial" w:cs="Arial"/>
                <w:kern w:val="2"/>
              </w:rPr>
              <w:t>Konvensional</w:t>
            </w:r>
          </w:p>
          <w:p w14:paraId="213C1DDD" w14:textId="77777777" w:rsidR="00945D54" w:rsidRPr="0024753B" w:rsidRDefault="00945D54" w:rsidP="00945D54">
            <w:pPr>
              <w:spacing w:after="0" w:line="240" w:lineRule="auto"/>
              <w:ind w:right="-70"/>
              <w:jc w:val="center"/>
              <w:rPr>
                <w:rFonts w:ascii="Arial" w:eastAsia="Times New Roman" w:hAnsi="Arial" w:cs="Arial"/>
                <w:kern w:val="2"/>
              </w:rPr>
            </w:pPr>
            <w:r w:rsidRPr="0024753B">
              <w:rPr>
                <w:rFonts w:ascii="Arial" w:eastAsia="Times New Roman" w:hAnsi="Arial" w:cs="Arial"/>
                <w:kern w:val="2"/>
              </w:rPr>
              <w:t>( A</w:t>
            </w:r>
            <w:r w:rsidRPr="0024753B">
              <w:rPr>
                <w:rFonts w:ascii="Arial" w:eastAsia="Times New Roman" w:hAnsi="Arial" w:cs="Arial"/>
                <w:kern w:val="2"/>
                <w:vertAlign w:val="subscript"/>
              </w:rPr>
              <w:t>2</w:t>
            </w:r>
            <w:r w:rsidRPr="0024753B">
              <w:rPr>
                <w:rFonts w:ascii="Arial" w:eastAsia="Times New Roman" w:hAnsi="Arial" w:cs="Arial"/>
                <w:kern w:val="2"/>
              </w:rPr>
              <w:t xml:space="preserve"> )</w:t>
            </w:r>
          </w:p>
        </w:tc>
      </w:tr>
      <w:tr w:rsidR="009343E1" w:rsidRPr="0024753B" w14:paraId="77DD2EA6" w14:textId="77777777" w:rsidTr="009343E1">
        <w:trPr>
          <w:trHeight w:val="110"/>
        </w:trPr>
        <w:tc>
          <w:tcPr>
            <w:tcW w:w="2420" w:type="pct"/>
            <w:tcBorders>
              <w:top w:val="single" w:sz="4" w:space="0" w:color="auto"/>
            </w:tcBorders>
            <w:shd w:val="clear" w:color="auto" w:fill="auto"/>
          </w:tcPr>
          <w:p w14:paraId="65D52C79" w14:textId="77777777" w:rsidR="00945D54" w:rsidRPr="0024753B" w:rsidRDefault="00945D54" w:rsidP="009343E1">
            <w:pPr>
              <w:spacing w:after="0" w:line="240" w:lineRule="auto"/>
              <w:jc w:val="both"/>
              <w:rPr>
                <w:rFonts w:ascii="Arial" w:eastAsia="Times New Roman" w:hAnsi="Arial" w:cs="Arial"/>
                <w:kern w:val="2"/>
              </w:rPr>
            </w:pPr>
            <w:r w:rsidRPr="0024753B">
              <w:rPr>
                <w:rFonts w:ascii="Arial" w:eastAsia="Times New Roman" w:hAnsi="Arial" w:cs="Arial"/>
                <w:kern w:val="2"/>
              </w:rPr>
              <w:t>Tinggi ( B</w:t>
            </w:r>
            <w:r w:rsidRPr="0024753B">
              <w:rPr>
                <w:rFonts w:ascii="Arial" w:eastAsia="Times New Roman" w:hAnsi="Arial" w:cs="Arial"/>
                <w:kern w:val="2"/>
                <w:vertAlign w:val="subscript"/>
              </w:rPr>
              <w:t>1</w:t>
            </w:r>
            <w:r w:rsidRPr="0024753B">
              <w:rPr>
                <w:rFonts w:ascii="Arial" w:eastAsia="Times New Roman" w:hAnsi="Arial" w:cs="Arial"/>
                <w:kern w:val="2"/>
              </w:rPr>
              <w:t xml:space="preserve"> )</w:t>
            </w:r>
          </w:p>
        </w:tc>
        <w:tc>
          <w:tcPr>
            <w:tcW w:w="1452" w:type="pct"/>
            <w:tcBorders>
              <w:top w:val="single" w:sz="4" w:space="0" w:color="auto"/>
            </w:tcBorders>
            <w:shd w:val="clear" w:color="auto" w:fill="auto"/>
          </w:tcPr>
          <w:p w14:paraId="3E18116C" w14:textId="77777777" w:rsidR="00945D54" w:rsidRPr="0024753B" w:rsidRDefault="00945D54" w:rsidP="009343E1">
            <w:pPr>
              <w:spacing w:after="0" w:line="240" w:lineRule="auto"/>
              <w:jc w:val="center"/>
              <w:rPr>
                <w:rFonts w:ascii="Arial" w:eastAsia="Times New Roman" w:hAnsi="Arial" w:cs="Arial"/>
                <w:kern w:val="2"/>
                <w:vertAlign w:val="subscript"/>
              </w:rPr>
            </w:pPr>
            <w:r w:rsidRPr="0024753B">
              <w:rPr>
                <w:rFonts w:ascii="Arial" w:eastAsia="Times New Roman" w:hAnsi="Arial" w:cs="Arial"/>
                <w:kern w:val="2"/>
              </w:rPr>
              <w:t>A</w:t>
            </w:r>
            <w:r w:rsidRPr="0024753B">
              <w:rPr>
                <w:rFonts w:ascii="Arial" w:eastAsia="Times New Roman" w:hAnsi="Arial" w:cs="Arial"/>
                <w:kern w:val="2"/>
                <w:vertAlign w:val="subscript"/>
              </w:rPr>
              <w:t>1</w:t>
            </w:r>
            <w:r w:rsidRPr="0024753B">
              <w:rPr>
                <w:rFonts w:ascii="Arial" w:eastAsia="Times New Roman" w:hAnsi="Arial" w:cs="Arial"/>
                <w:kern w:val="2"/>
              </w:rPr>
              <w:t xml:space="preserve"> B</w:t>
            </w:r>
            <w:r w:rsidRPr="0024753B">
              <w:rPr>
                <w:rFonts w:ascii="Arial" w:eastAsia="Times New Roman" w:hAnsi="Arial" w:cs="Arial"/>
                <w:kern w:val="2"/>
                <w:vertAlign w:val="subscript"/>
              </w:rPr>
              <w:t>1</w:t>
            </w:r>
          </w:p>
        </w:tc>
        <w:tc>
          <w:tcPr>
            <w:tcW w:w="1129" w:type="pct"/>
            <w:tcBorders>
              <w:top w:val="single" w:sz="4" w:space="0" w:color="auto"/>
            </w:tcBorders>
            <w:shd w:val="clear" w:color="auto" w:fill="auto"/>
          </w:tcPr>
          <w:p w14:paraId="3C61328D" w14:textId="77777777" w:rsidR="00945D54" w:rsidRPr="0024753B" w:rsidRDefault="00945D54" w:rsidP="009343E1">
            <w:pPr>
              <w:spacing w:after="0" w:line="240" w:lineRule="auto"/>
              <w:jc w:val="center"/>
              <w:rPr>
                <w:rFonts w:ascii="Arial" w:eastAsia="Times New Roman" w:hAnsi="Arial" w:cs="Arial"/>
                <w:kern w:val="2"/>
                <w:vertAlign w:val="subscript"/>
              </w:rPr>
            </w:pPr>
            <w:r w:rsidRPr="0024753B">
              <w:rPr>
                <w:rFonts w:ascii="Arial" w:eastAsia="Times New Roman" w:hAnsi="Arial" w:cs="Arial"/>
                <w:kern w:val="2"/>
              </w:rPr>
              <w:t>A</w:t>
            </w:r>
            <w:r w:rsidRPr="0024753B">
              <w:rPr>
                <w:rFonts w:ascii="Arial" w:eastAsia="Times New Roman" w:hAnsi="Arial" w:cs="Arial"/>
                <w:kern w:val="2"/>
                <w:vertAlign w:val="subscript"/>
              </w:rPr>
              <w:t>2</w:t>
            </w:r>
            <w:r w:rsidRPr="0024753B">
              <w:rPr>
                <w:rFonts w:ascii="Arial" w:eastAsia="Times New Roman" w:hAnsi="Arial" w:cs="Arial"/>
                <w:kern w:val="2"/>
              </w:rPr>
              <w:t xml:space="preserve"> B</w:t>
            </w:r>
            <w:r w:rsidRPr="0024753B">
              <w:rPr>
                <w:rFonts w:ascii="Arial" w:eastAsia="Times New Roman" w:hAnsi="Arial" w:cs="Arial"/>
                <w:kern w:val="2"/>
                <w:vertAlign w:val="subscript"/>
              </w:rPr>
              <w:t>1</w:t>
            </w:r>
          </w:p>
        </w:tc>
      </w:tr>
      <w:tr w:rsidR="009343E1" w:rsidRPr="0024753B" w14:paraId="4CC463A5" w14:textId="77777777" w:rsidTr="009343E1">
        <w:tc>
          <w:tcPr>
            <w:tcW w:w="2420" w:type="pct"/>
            <w:tcBorders>
              <w:bottom w:val="single" w:sz="4" w:space="0" w:color="auto"/>
            </w:tcBorders>
            <w:shd w:val="clear" w:color="auto" w:fill="auto"/>
          </w:tcPr>
          <w:p w14:paraId="7B5397ED" w14:textId="77777777" w:rsidR="00945D54" w:rsidRPr="0024753B" w:rsidRDefault="00945D54" w:rsidP="009343E1">
            <w:pPr>
              <w:spacing w:after="0" w:line="240" w:lineRule="auto"/>
              <w:jc w:val="both"/>
              <w:rPr>
                <w:rFonts w:ascii="Arial" w:eastAsia="Times New Roman" w:hAnsi="Arial" w:cs="Arial"/>
                <w:kern w:val="2"/>
              </w:rPr>
            </w:pPr>
            <w:r w:rsidRPr="0024753B">
              <w:rPr>
                <w:rFonts w:ascii="Arial" w:eastAsia="Times New Roman" w:hAnsi="Arial" w:cs="Arial"/>
                <w:kern w:val="2"/>
              </w:rPr>
              <w:t>Rendah ( B</w:t>
            </w:r>
            <w:r w:rsidRPr="0024753B">
              <w:rPr>
                <w:rFonts w:ascii="Arial" w:eastAsia="Times New Roman" w:hAnsi="Arial" w:cs="Arial"/>
                <w:kern w:val="2"/>
                <w:vertAlign w:val="subscript"/>
              </w:rPr>
              <w:t>2</w:t>
            </w:r>
            <w:r w:rsidRPr="0024753B">
              <w:rPr>
                <w:rFonts w:ascii="Arial" w:eastAsia="Times New Roman" w:hAnsi="Arial" w:cs="Arial"/>
                <w:kern w:val="2"/>
              </w:rPr>
              <w:t xml:space="preserve"> )</w:t>
            </w:r>
          </w:p>
        </w:tc>
        <w:tc>
          <w:tcPr>
            <w:tcW w:w="1452" w:type="pct"/>
            <w:tcBorders>
              <w:bottom w:val="single" w:sz="4" w:space="0" w:color="auto"/>
            </w:tcBorders>
            <w:shd w:val="clear" w:color="auto" w:fill="auto"/>
          </w:tcPr>
          <w:p w14:paraId="50F86897" w14:textId="77777777" w:rsidR="00945D54" w:rsidRPr="0024753B" w:rsidRDefault="00945D54" w:rsidP="009343E1">
            <w:pPr>
              <w:spacing w:after="0" w:line="240" w:lineRule="auto"/>
              <w:jc w:val="center"/>
              <w:rPr>
                <w:rFonts w:ascii="Arial" w:eastAsia="Times New Roman" w:hAnsi="Arial" w:cs="Arial"/>
                <w:kern w:val="2"/>
                <w:vertAlign w:val="subscript"/>
              </w:rPr>
            </w:pPr>
            <w:r w:rsidRPr="0024753B">
              <w:rPr>
                <w:rFonts w:ascii="Arial" w:eastAsia="Times New Roman" w:hAnsi="Arial" w:cs="Arial"/>
                <w:kern w:val="2"/>
              </w:rPr>
              <w:t>A</w:t>
            </w:r>
            <w:r w:rsidRPr="0024753B">
              <w:rPr>
                <w:rFonts w:ascii="Arial" w:eastAsia="Times New Roman" w:hAnsi="Arial" w:cs="Arial"/>
                <w:kern w:val="2"/>
                <w:vertAlign w:val="subscript"/>
              </w:rPr>
              <w:t>1</w:t>
            </w:r>
            <w:r w:rsidRPr="0024753B">
              <w:rPr>
                <w:rFonts w:ascii="Arial" w:eastAsia="Times New Roman" w:hAnsi="Arial" w:cs="Arial"/>
                <w:kern w:val="2"/>
              </w:rPr>
              <w:t xml:space="preserve"> B</w:t>
            </w:r>
            <w:r w:rsidRPr="0024753B">
              <w:rPr>
                <w:rFonts w:ascii="Arial" w:eastAsia="Times New Roman" w:hAnsi="Arial" w:cs="Arial"/>
                <w:kern w:val="2"/>
                <w:vertAlign w:val="subscript"/>
              </w:rPr>
              <w:t>2</w:t>
            </w:r>
          </w:p>
        </w:tc>
        <w:tc>
          <w:tcPr>
            <w:tcW w:w="1129" w:type="pct"/>
            <w:tcBorders>
              <w:bottom w:val="single" w:sz="4" w:space="0" w:color="auto"/>
            </w:tcBorders>
            <w:shd w:val="clear" w:color="auto" w:fill="auto"/>
          </w:tcPr>
          <w:p w14:paraId="64D14EAE" w14:textId="77777777" w:rsidR="00945D54" w:rsidRPr="0024753B" w:rsidRDefault="00945D54" w:rsidP="009343E1">
            <w:pPr>
              <w:spacing w:after="0" w:line="240" w:lineRule="auto"/>
              <w:jc w:val="center"/>
              <w:rPr>
                <w:rFonts w:ascii="Arial" w:eastAsia="Times New Roman" w:hAnsi="Arial" w:cs="Arial"/>
                <w:kern w:val="2"/>
                <w:vertAlign w:val="subscript"/>
              </w:rPr>
            </w:pPr>
            <w:r w:rsidRPr="0024753B">
              <w:rPr>
                <w:rFonts w:ascii="Arial" w:eastAsia="Times New Roman" w:hAnsi="Arial" w:cs="Arial"/>
                <w:kern w:val="2"/>
              </w:rPr>
              <w:t>A</w:t>
            </w:r>
            <w:r w:rsidRPr="0024753B">
              <w:rPr>
                <w:rFonts w:ascii="Arial" w:eastAsia="Times New Roman" w:hAnsi="Arial" w:cs="Arial"/>
                <w:kern w:val="2"/>
                <w:vertAlign w:val="subscript"/>
              </w:rPr>
              <w:t>2</w:t>
            </w:r>
            <w:r w:rsidRPr="0024753B">
              <w:rPr>
                <w:rFonts w:ascii="Arial" w:eastAsia="Times New Roman" w:hAnsi="Arial" w:cs="Arial"/>
                <w:kern w:val="2"/>
              </w:rPr>
              <w:t xml:space="preserve"> B</w:t>
            </w:r>
            <w:r w:rsidRPr="0024753B">
              <w:rPr>
                <w:rFonts w:ascii="Arial" w:eastAsia="Times New Roman" w:hAnsi="Arial" w:cs="Arial"/>
                <w:kern w:val="2"/>
                <w:vertAlign w:val="subscript"/>
              </w:rPr>
              <w:t>2</w:t>
            </w:r>
          </w:p>
        </w:tc>
      </w:tr>
    </w:tbl>
    <w:p w14:paraId="252F8324" w14:textId="77777777" w:rsidR="00945D54" w:rsidRPr="0024753B" w:rsidRDefault="00945D54" w:rsidP="00945D54">
      <w:pPr>
        <w:widowControl w:val="0"/>
        <w:autoSpaceDE w:val="0"/>
        <w:autoSpaceDN w:val="0"/>
        <w:spacing w:after="0" w:line="240" w:lineRule="auto"/>
        <w:ind w:right="-70"/>
        <w:jc w:val="both"/>
        <w:rPr>
          <w:rFonts w:ascii="Arial" w:eastAsia="Times New Roman" w:hAnsi="Arial" w:cs="Arial"/>
          <w:lang w:eastAsia="x-none"/>
        </w:rPr>
      </w:pPr>
      <w:proofErr w:type="gramStart"/>
      <w:r w:rsidRPr="0024753B">
        <w:rPr>
          <w:rFonts w:ascii="Arial" w:eastAsia="Times New Roman" w:hAnsi="Arial" w:cs="Arial"/>
          <w:lang w:eastAsia="x-none"/>
        </w:rPr>
        <w:lastRenderedPageBreak/>
        <w:t>Keterangan :</w:t>
      </w:r>
      <w:proofErr w:type="gramEnd"/>
    </w:p>
    <w:p w14:paraId="2AC6B985" w14:textId="77777777" w:rsidR="00945D54" w:rsidRPr="0024753B" w:rsidRDefault="00945D54" w:rsidP="00945D54">
      <w:pPr>
        <w:widowControl w:val="0"/>
        <w:autoSpaceDE w:val="0"/>
        <w:autoSpaceDN w:val="0"/>
        <w:spacing w:after="0" w:line="240" w:lineRule="auto"/>
        <w:ind w:right="-74"/>
        <w:jc w:val="both"/>
        <w:rPr>
          <w:rFonts w:ascii="Arial" w:eastAsia="Times New Roman" w:hAnsi="Arial" w:cs="Arial"/>
          <w:lang w:eastAsia="x-none"/>
        </w:rPr>
      </w:pPr>
      <w:r w:rsidRPr="0024753B">
        <w:rPr>
          <w:rFonts w:ascii="Arial" w:eastAsia="Times New Roman" w:hAnsi="Arial" w:cs="Arial"/>
          <w:lang w:eastAsia="x-none"/>
        </w:rPr>
        <w:t>A</w:t>
      </w:r>
      <w:r w:rsidRPr="0024753B">
        <w:rPr>
          <w:rFonts w:ascii="Arial" w:eastAsia="Times New Roman" w:hAnsi="Arial" w:cs="Arial"/>
          <w:lang w:eastAsia="x-none"/>
        </w:rPr>
        <w:tab/>
        <w:t>: model pembelajaran</w:t>
      </w:r>
    </w:p>
    <w:p w14:paraId="24C7FB0F" w14:textId="77777777" w:rsidR="00945D54" w:rsidRPr="0024753B" w:rsidRDefault="00945D54" w:rsidP="00945D54">
      <w:pPr>
        <w:widowControl w:val="0"/>
        <w:autoSpaceDE w:val="0"/>
        <w:autoSpaceDN w:val="0"/>
        <w:spacing w:after="0" w:line="240" w:lineRule="auto"/>
        <w:ind w:right="-70"/>
        <w:jc w:val="both"/>
        <w:rPr>
          <w:rFonts w:ascii="Arial" w:eastAsia="Times New Roman" w:hAnsi="Arial" w:cs="Arial"/>
          <w:lang w:eastAsia="x-none"/>
        </w:rPr>
      </w:pPr>
      <w:r w:rsidRPr="0024753B">
        <w:rPr>
          <w:rFonts w:ascii="Arial" w:eastAsia="Times New Roman" w:hAnsi="Arial" w:cs="Arial"/>
          <w:lang w:eastAsia="x-none"/>
        </w:rPr>
        <w:t>B</w:t>
      </w:r>
      <w:r w:rsidRPr="0024753B">
        <w:rPr>
          <w:rFonts w:ascii="Arial" w:eastAsia="Times New Roman" w:hAnsi="Arial" w:cs="Arial"/>
          <w:lang w:eastAsia="x-none"/>
        </w:rPr>
        <w:tab/>
        <w:t>: minat belajar</w:t>
      </w:r>
    </w:p>
    <w:p w14:paraId="26F73CD3" w14:textId="77777777" w:rsidR="00945D54" w:rsidRPr="0024753B" w:rsidRDefault="00945D54" w:rsidP="00945D54">
      <w:pPr>
        <w:widowControl w:val="0"/>
        <w:autoSpaceDE w:val="0"/>
        <w:autoSpaceDN w:val="0"/>
        <w:spacing w:after="0" w:line="240" w:lineRule="auto"/>
        <w:ind w:right="-70"/>
        <w:jc w:val="both"/>
        <w:rPr>
          <w:rFonts w:ascii="Arial" w:eastAsia="Times New Roman" w:hAnsi="Arial" w:cs="Arial"/>
          <w:lang w:eastAsia="x-none"/>
        </w:rPr>
      </w:pPr>
      <w:r w:rsidRPr="0024753B">
        <w:rPr>
          <w:rFonts w:ascii="Arial" w:eastAsia="Times New Roman" w:hAnsi="Arial" w:cs="Arial"/>
          <w:lang w:eastAsia="x-none"/>
        </w:rPr>
        <w:t>A</w:t>
      </w:r>
      <w:r w:rsidRPr="0024753B">
        <w:rPr>
          <w:rFonts w:ascii="Arial" w:eastAsia="Times New Roman" w:hAnsi="Arial" w:cs="Arial"/>
          <w:vertAlign w:val="subscript"/>
          <w:lang w:eastAsia="x-none"/>
        </w:rPr>
        <w:t>1</w:t>
      </w:r>
      <w:r w:rsidRPr="0024753B">
        <w:rPr>
          <w:rFonts w:ascii="Arial" w:eastAsia="Times New Roman" w:hAnsi="Arial" w:cs="Arial"/>
          <w:lang w:eastAsia="x-none"/>
        </w:rPr>
        <w:tab/>
        <w:t>: model pembelajaran PBL berbasis etnosains</w:t>
      </w:r>
    </w:p>
    <w:p w14:paraId="75E54457" w14:textId="77777777" w:rsidR="00945D54" w:rsidRPr="0024753B" w:rsidRDefault="00945D54" w:rsidP="00945D54">
      <w:pPr>
        <w:widowControl w:val="0"/>
        <w:autoSpaceDE w:val="0"/>
        <w:autoSpaceDN w:val="0"/>
        <w:spacing w:after="0" w:line="240" w:lineRule="auto"/>
        <w:ind w:right="-70"/>
        <w:jc w:val="both"/>
        <w:rPr>
          <w:rFonts w:ascii="Arial" w:eastAsia="Times New Roman" w:hAnsi="Arial" w:cs="Arial"/>
          <w:lang w:eastAsia="x-none"/>
        </w:rPr>
      </w:pPr>
      <w:r w:rsidRPr="0024753B">
        <w:rPr>
          <w:rFonts w:ascii="Arial" w:eastAsia="Times New Roman" w:hAnsi="Arial" w:cs="Arial"/>
          <w:lang w:eastAsia="x-none"/>
        </w:rPr>
        <w:t>A</w:t>
      </w:r>
      <w:r w:rsidRPr="0024753B">
        <w:rPr>
          <w:rFonts w:ascii="Arial" w:eastAsia="Times New Roman" w:hAnsi="Arial" w:cs="Arial"/>
          <w:vertAlign w:val="subscript"/>
          <w:lang w:eastAsia="x-none"/>
        </w:rPr>
        <w:t>2</w:t>
      </w:r>
      <w:r w:rsidRPr="0024753B">
        <w:rPr>
          <w:rFonts w:ascii="Arial" w:eastAsia="Times New Roman" w:hAnsi="Arial" w:cs="Arial"/>
          <w:lang w:eastAsia="x-none"/>
        </w:rPr>
        <w:tab/>
        <w:t>: model pembelajaran konvensional</w:t>
      </w:r>
    </w:p>
    <w:p w14:paraId="777BA7B3" w14:textId="77777777" w:rsidR="00945D54" w:rsidRPr="0024753B" w:rsidRDefault="00945D54" w:rsidP="00945D54">
      <w:pPr>
        <w:widowControl w:val="0"/>
        <w:autoSpaceDE w:val="0"/>
        <w:autoSpaceDN w:val="0"/>
        <w:spacing w:after="0" w:line="240" w:lineRule="auto"/>
        <w:ind w:right="-70"/>
        <w:jc w:val="both"/>
        <w:rPr>
          <w:rFonts w:ascii="Arial" w:eastAsia="Times New Roman" w:hAnsi="Arial" w:cs="Arial"/>
          <w:lang w:eastAsia="x-none"/>
        </w:rPr>
      </w:pPr>
      <w:r w:rsidRPr="0024753B">
        <w:rPr>
          <w:rFonts w:ascii="Arial" w:eastAsia="Times New Roman" w:hAnsi="Arial" w:cs="Arial"/>
          <w:lang w:eastAsia="x-none"/>
        </w:rPr>
        <w:t>B</w:t>
      </w:r>
      <w:r w:rsidRPr="0024753B">
        <w:rPr>
          <w:rFonts w:ascii="Arial" w:eastAsia="Times New Roman" w:hAnsi="Arial" w:cs="Arial"/>
          <w:vertAlign w:val="subscript"/>
          <w:lang w:eastAsia="x-none"/>
        </w:rPr>
        <w:t>1</w:t>
      </w:r>
      <w:r w:rsidRPr="0024753B">
        <w:rPr>
          <w:rFonts w:ascii="Arial" w:eastAsia="Times New Roman" w:hAnsi="Arial" w:cs="Arial"/>
          <w:lang w:eastAsia="x-none"/>
        </w:rPr>
        <w:tab/>
        <w:t>: minat belajar tinggi</w:t>
      </w:r>
    </w:p>
    <w:p w14:paraId="5DDD8605" w14:textId="77777777" w:rsidR="00945D54" w:rsidRPr="0024753B" w:rsidRDefault="00945D54" w:rsidP="00945D54">
      <w:pPr>
        <w:widowControl w:val="0"/>
        <w:autoSpaceDE w:val="0"/>
        <w:autoSpaceDN w:val="0"/>
        <w:spacing w:after="0" w:line="240" w:lineRule="auto"/>
        <w:ind w:right="-70"/>
        <w:jc w:val="both"/>
        <w:rPr>
          <w:rFonts w:ascii="Arial" w:eastAsia="Times New Roman" w:hAnsi="Arial" w:cs="Arial"/>
          <w:lang w:eastAsia="x-none"/>
        </w:rPr>
      </w:pPr>
      <w:r w:rsidRPr="0024753B">
        <w:rPr>
          <w:rFonts w:ascii="Arial" w:eastAsia="Times New Roman" w:hAnsi="Arial" w:cs="Arial"/>
          <w:lang w:eastAsia="x-none"/>
        </w:rPr>
        <w:t>B</w:t>
      </w:r>
      <w:r w:rsidRPr="0024753B">
        <w:rPr>
          <w:rFonts w:ascii="Arial" w:eastAsia="Times New Roman" w:hAnsi="Arial" w:cs="Arial"/>
          <w:vertAlign w:val="subscript"/>
          <w:lang w:eastAsia="x-none"/>
        </w:rPr>
        <w:t>2</w:t>
      </w:r>
      <w:r w:rsidRPr="0024753B">
        <w:rPr>
          <w:rFonts w:ascii="Arial" w:eastAsia="Times New Roman" w:hAnsi="Arial" w:cs="Arial"/>
          <w:lang w:eastAsia="x-none"/>
        </w:rPr>
        <w:tab/>
        <w:t>: minat belajar rendah</w:t>
      </w:r>
    </w:p>
    <w:p w14:paraId="166B61BC" w14:textId="4B642184" w:rsidR="00945D54" w:rsidRPr="0024753B" w:rsidRDefault="00945D54" w:rsidP="00945D54">
      <w:pPr>
        <w:widowControl w:val="0"/>
        <w:autoSpaceDE w:val="0"/>
        <w:autoSpaceDN w:val="0"/>
        <w:spacing w:after="0" w:line="240" w:lineRule="auto"/>
        <w:ind w:left="720" w:right="20" w:hanging="720"/>
        <w:jc w:val="both"/>
        <w:rPr>
          <w:rFonts w:ascii="Arial" w:eastAsia="Times New Roman" w:hAnsi="Arial" w:cs="Arial"/>
          <w:lang w:eastAsia="x-none"/>
        </w:rPr>
      </w:pPr>
      <w:r w:rsidRPr="0024753B">
        <w:rPr>
          <w:rFonts w:ascii="Arial" w:eastAsia="Times New Roman" w:hAnsi="Arial" w:cs="Arial"/>
          <w:lang w:eastAsia="x-none"/>
        </w:rPr>
        <w:t>A</w:t>
      </w:r>
      <w:r w:rsidRPr="0024753B">
        <w:rPr>
          <w:rFonts w:ascii="Arial" w:eastAsia="Times New Roman" w:hAnsi="Arial" w:cs="Arial"/>
          <w:vertAlign w:val="subscript"/>
          <w:lang w:eastAsia="x-none"/>
        </w:rPr>
        <w:t>1</w:t>
      </w:r>
      <w:r w:rsidRPr="0024753B">
        <w:rPr>
          <w:rFonts w:ascii="Arial" w:eastAsia="Times New Roman" w:hAnsi="Arial" w:cs="Arial"/>
          <w:lang w:eastAsia="x-none"/>
        </w:rPr>
        <w:t>B</w:t>
      </w:r>
      <w:r w:rsidRPr="0024753B">
        <w:rPr>
          <w:rFonts w:ascii="Arial" w:eastAsia="Times New Roman" w:hAnsi="Arial" w:cs="Arial"/>
          <w:vertAlign w:val="subscript"/>
          <w:lang w:eastAsia="x-none"/>
        </w:rPr>
        <w:t>1</w:t>
      </w:r>
      <w:r w:rsidRPr="0024753B">
        <w:rPr>
          <w:rFonts w:ascii="Arial" w:eastAsia="Times New Roman" w:hAnsi="Arial" w:cs="Arial"/>
          <w:lang w:eastAsia="x-none"/>
        </w:rPr>
        <w:tab/>
        <w:t>: siswa yang mengikuti model PBL berbasis etnosains dengan minat belajar tinggi</w:t>
      </w:r>
    </w:p>
    <w:p w14:paraId="30911CB3" w14:textId="5B66B259" w:rsidR="00945D54" w:rsidRPr="0024753B" w:rsidRDefault="00945D54" w:rsidP="00945D54">
      <w:pPr>
        <w:widowControl w:val="0"/>
        <w:autoSpaceDE w:val="0"/>
        <w:autoSpaceDN w:val="0"/>
        <w:spacing w:after="0" w:line="240" w:lineRule="auto"/>
        <w:ind w:left="709" w:right="20" w:hanging="720"/>
        <w:jc w:val="both"/>
        <w:rPr>
          <w:rFonts w:ascii="Arial" w:eastAsia="Times New Roman" w:hAnsi="Arial" w:cs="Arial"/>
          <w:lang w:eastAsia="x-none"/>
        </w:rPr>
      </w:pPr>
      <w:r w:rsidRPr="0024753B">
        <w:rPr>
          <w:rFonts w:ascii="Arial" w:eastAsia="Times New Roman" w:hAnsi="Arial" w:cs="Arial"/>
          <w:lang w:eastAsia="x-none"/>
        </w:rPr>
        <w:t>A</w:t>
      </w:r>
      <w:r w:rsidRPr="0024753B">
        <w:rPr>
          <w:rFonts w:ascii="Arial" w:eastAsia="Times New Roman" w:hAnsi="Arial" w:cs="Arial"/>
          <w:vertAlign w:val="subscript"/>
          <w:lang w:eastAsia="x-none"/>
        </w:rPr>
        <w:t>1</w:t>
      </w:r>
      <w:r w:rsidRPr="0024753B">
        <w:rPr>
          <w:rFonts w:ascii="Arial" w:eastAsia="Times New Roman" w:hAnsi="Arial" w:cs="Arial"/>
          <w:lang w:eastAsia="x-none"/>
        </w:rPr>
        <w:t>B</w:t>
      </w:r>
      <w:r w:rsidRPr="0024753B">
        <w:rPr>
          <w:rFonts w:ascii="Arial" w:eastAsia="Times New Roman" w:hAnsi="Arial" w:cs="Arial"/>
          <w:vertAlign w:val="subscript"/>
          <w:lang w:eastAsia="x-none"/>
        </w:rPr>
        <w:t>2</w:t>
      </w:r>
      <w:r w:rsidRPr="0024753B">
        <w:rPr>
          <w:rFonts w:ascii="Arial" w:eastAsia="Times New Roman" w:hAnsi="Arial" w:cs="Arial"/>
          <w:lang w:eastAsia="x-none"/>
        </w:rPr>
        <w:tab/>
        <w:t>: siswa yang mengikuti model PBl berbasis etnosains dengan minat belajar rendah</w:t>
      </w:r>
    </w:p>
    <w:p w14:paraId="4A06C9BB" w14:textId="77777777" w:rsidR="00945D54" w:rsidRPr="0024753B" w:rsidRDefault="00945D54" w:rsidP="00945D54">
      <w:pPr>
        <w:widowControl w:val="0"/>
        <w:autoSpaceDE w:val="0"/>
        <w:autoSpaceDN w:val="0"/>
        <w:spacing w:after="0" w:line="240" w:lineRule="auto"/>
        <w:ind w:left="709" w:right="20" w:hanging="720"/>
        <w:jc w:val="both"/>
        <w:rPr>
          <w:rFonts w:ascii="Arial" w:eastAsia="Times New Roman" w:hAnsi="Arial" w:cs="Arial"/>
          <w:lang w:eastAsia="x-none"/>
        </w:rPr>
      </w:pPr>
      <w:r w:rsidRPr="0024753B">
        <w:rPr>
          <w:rFonts w:ascii="Arial" w:eastAsia="Times New Roman" w:hAnsi="Arial" w:cs="Arial"/>
          <w:lang w:eastAsia="x-none"/>
        </w:rPr>
        <w:t>A</w:t>
      </w:r>
      <w:r w:rsidRPr="0024753B">
        <w:rPr>
          <w:rFonts w:ascii="Arial" w:eastAsia="Times New Roman" w:hAnsi="Arial" w:cs="Arial"/>
          <w:vertAlign w:val="subscript"/>
          <w:lang w:eastAsia="x-none"/>
        </w:rPr>
        <w:t>2</w:t>
      </w:r>
      <w:r w:rsidRPr="0024753B">
        <w:rPr>
          <w:rFonts w:ascii="Arial" w:eastAsia="Times New Roman" w:hAnsi="Arial" w:cs="Arial"/>
          <w:lang w:eastAsia="x-none"/>
        </w:rPr>
        <w:t>B</w:t>
      </w:r>
      <w:r w:rsidRPr="0024753B">
        <w:rPr>
          <w:rFonts w:ascii="Arial" w:eastAsia="Times New Roman" w:hAnsi="Arial" w:cs="Arial"/>
          <w:vertAlign w:val="subscript"/>
          <w:lang w:eastAsia="x-none"/>
        </w:rPr>
        <w:t>1</w:t>
      </w:r>
      <w:r w:rsidRPr="0024753B">
        <w:rPr>
          <w:rFonts w:ascii="Arial" w:eastAsia="Times New Roman" w:hAnsi="Arial" w:cs="Arial"/>
          <w:lang w:eastAsia="x-none"/>
        </w:rPr>
        <w:tab/>
        <w:t>: siswa yang mengikuti model konvensional dengan minat belajar tinggi</w:t>
      </w:r>
    </w:p>
    <w:p w14:paraId="0175E873" w14:textId="77777777" w:rsidR="00945D54" w:rsidRPr="0024753B" w:rsidRDefault="00945D54" w:rsidP="00945D54">
      <w:pPr>
        <w:widowControl w:val="0"/>
        <w:autoSpaceDE w:val="0"/>
        <w:autoSpaceDN w:val="0"/>
        <w:spacing w:after="0" w:line="240" w:lineRule="auto"/>
        <w:ind w:left="709" w:right="20" w:hanging="720"/>
        <w:jc w:val="both"/>
        <w:rPr>
          <w:rFonts w:ascii="Arial" w:eastAsia="Times New Roman" w:hAnsi="Arial" w:cs="Arial"/>
          <w:lang w:eastAsia="x-none"/>
        </w:rPr>
      </w:pPr>
      <w:r w:rsidRPr="0024753B">
        <w:rPr>
          <w:rFonts w:ascii="Arial" w:eastAsia="Times New Roman" w:hAnsi="Arial" w:cs="Arial"/>
          <w:lang w:eastAsia="x-none"/>
        </w:rPr>
        <w:t>A</w:t>
      </w:r>
      <w:r w:rsidRPr="0024753B">
        <w:rPr>
          <w:rFonts w:ascii="Arial" w:eastAsia="Times New Roman" w:hAnsi="Arial" w:cs="Arial"/>
          <w:vertAlign w:val="subscript"/>
          <w:lang w:eastAsia="x-none"/>
        </w:rPr>
        <w:t>2</w:t>
      </w:r>
      <w:r w:rsidRPr="0024753B">
        <w:rPr>
          <w:rFonts w:ascii="Arial" w:eastAsia="Times New Roman" w:hAnsi="Arial" w:cs="Arial"/>
          <w:lang w:eastAsia="x-none"/>
        </w:rPr>
        <w:t>B</w:t>
      </w:r>
      <w:r w:rsidRPr="0024753B">
        <w:rPr>
          <w:rFonts w:ascii="Arial" w:eastAsia="Times New Roman" w:hAnsi="Arial" w:cs="Arial"/>
          <w:vertAlign w:val="subscript"/>
          <w:lang w:eastAsia="x-none"/>
        </w:rPr>
        <w:t>2</w:t>
      </w:r>
      <w:r w:rsidRPr="0024753B">
        <w:rPr>
          <w:rFonts w:ascii="Arial" w:eastAsia="Times New Roman" w:hAnsi="Arial" w:cs="Arial"/>
          <w:lang w:eastAsia="x-none"/>
        </w:rPr>
        <w:tab/>
        <w:t>: siswa yang mengikuti model konvensional dengan minat belajar rendah</w:t>
      </w:r>
    </w:p>
    <w:p w14:paraId="5123833B" w14:textId="733CAF76" w:rsidR="00CD4A93" w:rsidRDefault="004633D0" w:rsidP="00CD4A93">
      <w:pPr>
        <w:widowControl w:val="0"/>
        <w:autoSpaceDE w:val="0"/>
        <w:autoSpaceDN w:val="0"/>
        <w:spacing w:after="0" w:line="240" w:lineRule="auto"/>
        <w:ind w:firstLine="567"/>
        <w:jc w:val="both"/>
        <w:rPr>
          <w:rFonts w:ascii="Arial" w:eastAsia="Times New Roman" w:hAnsi="Arial" w:cs="Arial"/>
          <w:lang w:val="id"/>
        </w:rPr>
      </w:pPr>
      <w:proofErr w:type="gramStart"/>
      <w:r w:rsidRPr="00CD4A93">
        <w:rPr>
          <w:rFonts w:ascii="Arial" w:eastAsia="Times New Roman" w:hAnsi="Arial" w:cs="Arial"/>
          <w:lang w:eastAsia="x-none"/>
        </w:rPr>
        <w:t>Populasi dalam penelitian ini adalah seluruh siswa kelas V di Gugus I Gusti Ngurah Rai, Kecamatan Denpasar Timur yang terdiri dari 9 kelas dengan juumlah siswa 264 orang.</w:t>
      </w:r>
      <w:proofErr w:type="gramEnd"/>
      <w:r w:rsidR="00CD4A93" w:rsidRPr="00CD4A93">
        <w:rPr>
          <w:rFonts w:ascii="Arial" w:eastAsia="Times New Roman" w:hAnsi="Arial" w:cs="Arial"/>
          <w:lang w:val="fi-FI"/>
        </w:rPr>
        <w:t xml:space="preserve"> Berdasarkan teknik </w:t>
      </w:r>
      <w:r w:rsidR="00CD4A93" w:rsidRPr="00CD4A93">
        <w:rPr>
          <w:rFonts w:ascii="Arial" w:eastAsia="Times New Roman" w:hAnsi="Arial" w:cs="Arial"/>
          <w:i/>
          <w:lang w:val="fi-FI"/>
        </w:rPr>
        <w:t>random sampling</w:t>
      </w:r>
      <w:r w:rsidR="00CD4A93" w:rsidRPr="00CD4A93">
        <w:rPr>
          <w:rFonts w:ascii="Arial" w:eastAsia="Times New Roman" w:hAnsi="Arial" w:cs="Arial"/>
          <w:lang w:val="fi-FI"/>
        </w:rPr>
        <w:t>, maka terpilih sampel-sampel penelitian, yaitu SD N 2 Penatih yang terdiri kelas A dan B terpilih sebagai kelas eksperimen yang dikenai perlakuan dengan PBL berbasis etnosains. SD N 1 dan 6 Penatih yang masing-</w:t>
      </w:r>
      <w:r w:rsidR="00CD4A93">
        <w:rPr>
          <w:rFonts w:ascii="Arial" w:eastAsia="Times New Roman" w:hAnsi="Arial" w:cs="Arial"/>
          <w:lang w:val="fi-FI"/>
        </w:rPr>
        <w:t xml:space="preserve">masing terdiri dari satu kelas </w:t>
      </w:r>
      <w:r w:rsidR="00CD4A93" w:rsidRPr="00CD4A93">
        <w:rPr>
          <w:rFonts w:ascii="Arial" w:eastAsia="Times New Roman" w:hAnsi="Arial" w:cs="Arial"/>
          <w:lang w:val="fi-FI"/>
        </w:rPr>
        <w:t>terpilih sebagai kelompok kontrol yang diberikan model pembelajaran konvensional.</w:t>
      </w:r>
      <w:r w:rsidR="00CD4A93" w:rsidRPr="00CD4A93">
        <w:rPr>
          <w:rFonts w:ascii="Arial" w:eastAsia="Times New Roman" w:hAnsi="Arial" w:cs="Arial"/>
          <w:lang w:val="id"/>
        </w:rPr>
        <w:t xml:space="preserve"> Sebanyak 16 siswa kelompok minat belajar tinggi atau kelompok minat belajar rendah baik dari kelompok eksperimen maupun kelompok kontrol diambil sebagai sampel. </w:t>
      </w:r>
    </w:p>
    <w:p w14:paraId="2882973C" w14:textId="77777777" w:rsidR="00CD4A93" w:rsidRDefault="00CD4A93" w:rsidP="00CD4A93">
      <w:pPr>
        <w:widowControl w:val="0"/>
        <w:autoSpaceDE w:val="0"/>
        <w:autoSpaceDN w:val="0"/>
        <w:spacing w:after="0" w:line="240" w:lineRule="auto"/>
        <w:ind w:firstLine="567"/>
        <w:jc w:val="both"/>
        <w:rPr>
          <w:rFonts w:ascii="Arial" w:eastAsia="Times New Roman" w:hAnsi="Arial" w:cs="Arial"/>
          <w:lang w:val="id"/>
        </w:rPr>
      </w:pPr>
    </w:p>
    <w:p w14:paraId="6DFF7FDC" w14:textId="4943A600" w:rsidR="00CD4A93" w:rsidRPr="00CD4A93" w:rsidRDefault="00CD4A93" w:rsidP="00CD4A93">
      <w:pPr>
        <w:widowControl w:val="0"/>
        <w:tabs>
          <w:tab w:val="left" w:pos="993"/>
          <w:tab w:val="left" w:pos="1134"/>
        </w:tabs>
        <w:autoSpaceDE w:val="0"/>
        <w:autoSpaceDN w:val="0"/>
        <w:spacing w:after="0" w:line="240" w:lineRule="auto"/>
        <w:ind w:left="1134" w:hanging="1134"/>
        <w:jc w:val="center"/>
        <w:rPr>
          <w:rFonts w:ascii="Arial" w:eastAsia="Times New Roman" w:hAnsi="Arial" w:cs="Arial"/>
          <w:lang w:val="id"/>
        </w:rPr>
      </w:pPr>
      <w:r>
        <w:rPr>
          <w:rFonts w:ascii="Arial" w:eastAsia="Times New Roman" w:hAnsi="Arial" w:cs="Arial"/>
          <w:lang w:val="id"/>
        </w:rPr>
        <w:t xml:space="preserve">Tabel 2. </w:t>
      </w:r>
      <w:r w:rsidRPr="00CD4A93">
        <w:rPr>
          <w:rFonts w:ascii="Arial" w:hAnsi="Arial" w:cs="Arial"/>
          <w:bCs/>
          <w:lang w:val="es-ES"/>
        </w:rPr>
        <w:t>Komposisi</w:t>
      </w:r>
      <w:r w:rsidRPr="00CD4A93">
        <w:rPr>
          <w:rFonts w:ascii="Arial" w:eastAsia="Times New Roman" w:hAnsi="Arial" w:cs="Arial"/>
          <w:lang w:val="id"/>
        </w:rPr>
        <w:t xml:space="preserve"> Anggota Sampel Menurut Perlakuan</w:t>
      </w:r>
    </w:p>
    <w:tbl>
      <w:tblPr>
        <w:tblW w:w="8737" w:type="dxa"/>
        <w:jc w:val="center"/>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1720"/>
        <w:gridCol w:w="1640"/>
        <w:gridCol w:w="763"/>
      </w:tblGrid>
      <w:tr w:rsidR="00CD4A93" w:rsidRPr="00CD4A93" w14:paraId="108FA60D" w14:textId="77777777" w:rsidTr="00CD4A93">
        <w:trPr>
          <w:jc w:val="center"/>
        </w:trPr>
        <w:tc>
          <w:tcPr>
            <w:tcW w:w="4614" w:type="dxa"/>
            <w:tcBorders>
              <w:left w:val="nil"/>
              <w:bottom w:val="single" w:sz="4" w:space="0" w:color="auto"/>
              <w:right w:val="nil"/>
              <w:tl2br w:val="single" w:sz="4" w:space="0" w:color="auto"/>
            </w:tcBorders>
          </w:tcPr>
          <w:p w14:paraId="7DD90A56" w14:textId="77777777" w:rsidR="00CD4A93" w:rsidRPr="00CD4A93" w:rsidRDefault="00CD4A93" w:rsidP="00C263C4">
            <w:pPr>
              <w:widowControl w:val="0"/>
              <w:autoSpaceDE w:val="0"/>
              <w:autoSpaceDN w:val="0"/>
              <w:spacing w:after="0" w:line="480" w:lineRule="auto"/>
              <w:ind w:left="939"/>
              <w:jc w:val="right"/>
              <w:rPr>
                <w:rFonts w:ascii="Arial" w:eastAsia="Times New Roman" w:hAnsi="Arial" w:cs="Arial"/>
                <w:bCs/>
                <w:lang w:val="id"/>
              </w:rPr>
            </w:pPr>
            <w:r w:rsidRPr="00CD4A93">
              <w:rPr>
                <w:rFonts w:ascii="Arial" w:eastAsia="Times New Roman" w:hAnsi="Arial" w:cs="Arial"/>
                <w:bCs/>
                <w:lang w:val="id"/>
              </w:rPr>
              <w:t>Model Pembelajaran</w:t>
            </w:r>
          </w:p>
          <w:p w14:paraId="0A6E8958" w14:textId="77777777" w:rsidR="00CD4A93" w:rsidRPr="00CD4A93" w:rsidRDefault="00CD4A93" w:rsidP="00C263C4">
            <w:pPr>
              <w:widowControl w:val="0"/>
              <w:autoSpaceDE w:val="0"/>
              <w:autoSpaceDN w:val="0"/>
              <w:spacing w:after="0" w:line="240" w:lineRule="auto"/>
              <w:jc w:val="both"/>
              <w:rPr>
                <w:rFonts w:ascii="Arial" w:eastAsia="Times New Roman" w:hAnsi="Arial" w:cs="Arial"/>
                <w:bCs/>
                <w:lang w:val="id"/>
              </w:rPr>
            </w:pPr>
            <w:r w:rsidRPr="00CD4A93">
              <w:rPr>
                <w:rFonts w:ascii="Arial" w:eastAsia="Times New Roman" w:hAnsi="Arial" w:cs="Arial"/>
                <w:bCs/>
                <w:lang w:val="id"/>
              </w:rPr>
              <w:t>Minat Belajar</w:t>
            </w:r>
          </w:p>
        </w:tc>
        <w:tc>
          <w:tcPr>
            <w:tcW w:w="1720" w:type="dxa"/>
            <w:tcBorders>
              <w:top w:val="single" w:sz="4" w:space="0" w:color="auto"/>
              <w:left w:val="nil"/>
              <w:bottom w:val="single" w:sz="4" w:space="0" w:color="auto"/>
              <w:right w:val="nil"/>
            </w:tcBorders>
          </w:tcPr>
          <w:p w14:paraId="4D97B16F" w14:textId="77777777" w:rsidR="00CD4A93" w:rsidRPr="00CD4A93" w:rsidRDefault="00CD4A93" w:rsidP="00C263C4">
            <w:pPr>
              <w:widowControl w:val="0"/>
              <w:tabs>
                <w:tab w:val="left" w:pos="0"/>
              </w:tabs>
              <w:autoSpaceDE w:val="0"/>
              <w:autoSpaceDN w:val="0"/>
              <w:spacing w:after="0" w:line="240" w:lineRule="auto"/>
              <w:jc w:val="center"/>
              <w:rPr>
                <w:rFonts w:ascii="Arial" w:eastAsia="Times New Roman" w:hAnsi="Arial" w:cs="Arial"/>
                <w:bCs/>
                <w:lang w:val="id"/>
              </w:rPr>
            </w:pPr>
            <w:r w:rsidRPr="00CD4A93">
              <w:rPr>
                <w:rFonts w:ascii="Arial" w:eastAsia="Times New Roman" w:hAnsi="Arial" w:cs="Arial"/>
                <w:lang w:val="id"/>
              </w:rPr>
              <w:t>PBL berbasis Etnosains</w:t>
            </w:r>
          </w:p>
        </w:tc>
        <w:tc>
          <w:tcPr>
            <w:tcW w:w="1640" w:type="dxa"/>
            <w:tcBorders>
              <w:top w:val="single" w:sz="4" w:space="0" w:color="auto"/>
              <w:left w:val="nil"/>
              <w:bottom w:val="single" w:sz="4" w:space="0" w:color="auto"/>
              <w:right w:val="nil"/>
            </w:tcBorders>
          </w:tcPr>
          <w:p w14:paraId="4F7EDF91" w14:textId="77777777" w:rsidR="00CD4A93" w:rsidRPr="00CD4A93" w:rsidRDefault="00CD4A93" w:rsidP="00C263C4">
            <w:pPr>
              <w:widowControl w:val="0"/>
              <w:tabs>
                <w:tab w:val="left" w:pos="0"/>
              </w:tabs>
              <w:autoSpaceDE w:val="0"/>
              <w:autoSpaceDN w:val="0"/>
              <w:spacing w:after="0" w:line="240" w:lineRule="auto"/>
              <w:jc w:val="center"/>
              <w:rPr>
                <w:rFonts w:ascii="Arial" w:eastAsia="Times New Roman" w:hAnsi="Arial" w:cs="Arial"/>
                <w:bCs/>
                <w:lang w:val="id"/>
              </w:rPr>
            </w:pPr>
            <w:r w:rsidRPr="00CD4A93">
              <w:rPr>
                <w:rFonts w:ascii="Arial" w:eastAsia="Times New Roman" w:hAnsi="Arial" w:cs="Arial"/>
                <w:lang w:val="id"/>
              </w:rPr>
              <w:t>Konvensional</w:t>
            </w:r>
          </w:p>
        </w:tc>
        <w:tc>
          <w:tcPr>
            <w:tcW w:w="763" w:type="dxa"/>
            <w:tcBorders>
              <w:top w:val="single" w:sz="4" w:space="0" w:color="auto"/>
              <w:left w:val="nil"/>
              <w:bottom w:val="single" w:sz="4" w:space="0" w:color="auto"/>
              <w:right w:val="nil"/>
            </w:tcBorders>
          </w:tcPr>
          <w:p w14:paraId="51539B43" w14:textId="77777777" w:rsidR="00CD4A93" w:rsidRPr="00CD4A93" w:rsidRDefault="00CD4A93" w:rsidP="00C263C4">
            <w:pPr>
              <w:widowControl w:val="0"/>
              <w:tabs>
                <w:tab w:val="left" w:pos="0"/>
              </w:tabs>
              <w:autoSpaceDE w:val="0"/>
              <w:autoSpaceDN w:val="0"/>
              <w:spacing w:after="0" w:line="240" w:lineRule="auto"/>
              <w:jc w:val="center"/>
              <w:rPr>
                <w:rFonts w:ascii="Arial" w:eastAsia="Times New Roman" w:hAnsi="Arial" w:cs="Arial"/>
                <w:bCs/>
                <w:lang w:val="id"/>
              </w:rPr>
            </w:pPr>
            <w:r w:rsidRPr="00CD4A93">
              <w:rPr>
                <w:rFonts w:ascii="Arial" w:eastAsia="Times New Roman" w:hAnsi="Arial" w:cs="Arial"/>
                <w:bCs/>
                <w:lang w:val="id"/>
              </w:rPr>
              <w:t>Total</w:t>
            </w:r>
          </w:p>
          <w:p w14:paraId="0F782E29" w14:textId="77777777" w:rsidR="00CD4A93" w:rsidRPr="00CD4A93" w:rsidRDefault="00CD4A93" w:rsidP="00C263C4">
            <w:pPr>
              <w:widowControl w:val="0"/>
              <w:tabs>
                <w:tab w:val="left" w:pos="0"/>
              </w:tabs>
              <w:autoSpaceDE w:val="0"/>
              <w:autoSpaceDN w:val="0"/>
              <w:spacing w:after="0" w:line="240" w:lineRule="auto"/>
              <w:jc w:val="center"/>
              <w:rPr>
                <w:rFonts w:ascii="Arial" w:eastAsia="Times New Roman" w:hAnsi="Arial" w:cs="Arial"/>
                <w:bCs/>
                <w:lang w:val="id"/>
              </w:rPr>
            </w:pPr>
          </w:p>
        </w:tc>
      </w:tr>
      <w:tr w:rsidR="00CD4A93" w:rsidRPr="00CD4A93" w14:paraId="4EE38747" w14:textId="77777777" w:rsidTr="00CD4A93">
        <w:trPr>
          <w:jc w:val="center"/>
        </w:trPr>
        <w:tc>
          <w:tcPr>
            <w:tcW w:w="4614" w:type="dxa"/>
            <w:tcBorders>
              <w:top w:val="single" w:sz="4" w:space="0" w:color="auto"/>
              <w:left w:val="nil"/>
              <w:bottom w:val="nil"/>
              <w:right w:val="nil"/>
            </w:tcBorders>
          </w:tcPr>
          <w:p w14:paraId="71E1FB50"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bCs/>
                <w:lang w:val="id"/>
              </w:rPr>
            </w:pPr>
            <w:r w:rsidRPr="00CD4A93">
              <w:rPr>
                <w:rFonts w:ascii="Arial" w:eastAsia="Times New Roman" w:hAnsi="Arial" w:cs="Arial"/>
                <w:bCs/>
                <w:lang w:val="id"/>
              </w:rPr>
              <w:t>Minat Belajar</w:t>
            </w:r>
            <w:r w:rsidRPr="00CD4A93">
              <w:rPr>
                <w:rFonts w:ascii="Arial" w:eastAsia="Times New Roman" w:hAnsi="Arial" w:cs="Arial"/>
                <w:bCs/>
                <w:i/>
                <w:iCs/>
                <w:lang w:val="id"/>
              </w:rPr>
              <w:t xml:space="preserve"> </w:t>
            </w:r>
            <w:r w:rsidRPr="00CD4A93">
              <w:rPr>
                <w:rFonts w:ascii="Arial" w:eastAsia="Times New Roman" w:hAnsi="Arial" w:cs="Arial"/>
                <w:bCs/>
                <w:iCs/>
                <w:lang w:val="id"/>
              </w:rPr>
              <w:t>Tinggi</w:t>
            </w:r>
          </w:p>
        </w:tc>
        <w:tc>
          <w:tcPr>
            <w:tcW w:w="1720" w:type="dxa"/>
            <w:tcBorders>
              <w:top w:val="single" w:sz="4" w:space="0" w:color="auto"/>
              <w:left w:val="nil"/>
              <w:bottom w:val="nil"/>
              <w:right w:val="nil"/>
            </w:tcBorders>
          </w:tcPr>
          <w:p w14:paraId="05732DEB"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lang w:val="id"/>
              </w:rPr>
            </w:pPr>
            <w:r w:rsidRPr="00CD4A93">
              <w:rPr>
                <w:rFonts w:ascii="Arial" w:eastAsia="Times New Roman" w:hAnsi="Arial" w:cs="Arial"/>
                <w:lang w:val="id"/>
              </w:rPr>
              <w:t>16</w:t>
            </w:r>
          </w:p>
        </w:tc>
        <w:tc>
          <w:tcPr>
            <w:tcW w:w="1640" w:type="dxa"/>
            <w:tcBorders>
              <w:top w:val="single" w:sz="4" w:space="0" w:color="auto"/>
              <w:left w:val="nil"/>
              <w:bottom w:val="nil"/>
              <w:right w:val="nil"/>
            </w:tcBorders>
          </w:tcPr>
          <w:p w14:paraId="2EB53B9B"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lang w:val="id"/>
              </w:rPr>
            </w:pPr>
            <w:r w:rsidRPr="00CD4A93">
              <w:rPr>
                <w:rFonts w:ascii="Arial" w:eastAsia="Times New Roman" w:hAnsi="Arial" w:cs="Arial"/>
                <w:lang w:val="id"/>
              </w:rPr>
              <w:t>16</w:t>
            </w:r>
          </w:p>
        </w:tc>
        <w:tc>
          <w:tcPr>
            <w:tcW w:w="763" w:type="dxa"/>
            <w:tcBorders>
              <w:top w:val="single" w:sz="4" w:space="0" w:color="auto"/>
              <w:left w:val="nil"/>
              <w:bottom w:val="nil"/>
              <w:right w:val="nil"/>
            </w:tcBorders>
          </w:tcPr>
          <w:p w14:paraId="79BC7BBA"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lang w:val="id"/>
              </w:rPr>
            </w:pPr>
            <w:r w:rsidRPr="00CD4A93">
              <w:rPr>
                <w:rFonts w:ascii="Arial" w:eastAsia="Times New Roman" w:hAnsi="Arial" w:cs="Arial"/>
                <w:lang w:val="id"/>
              </w:rPr>
              <w:t>32</w:t>
            </w:r>
          </w:p>
        </w:tc>
      </w:tr>
      <w:tr w:rsidR="00CD4A93" w:rsidRPr="00CD4A93" w14:paraId="12233F0A" w14:textId="77777777" w:rsidTr="00CD4A93">
        <w:trPr>
          <w:jc w:val="center"/>
        </w:trPr>
        <w:tc>
          <w:tcPr>
            <w:tcW w:w="4614" w:type="dxa"/>
            <w:tcBorders>
              <w:top w:val="nil"/>
              <w:left w:val="nil"/>
              <w:bottom w:val="nil"/>
              <w:right w:val="nil"/>
            </w:tcBorders>
          </w:tcPr>
          <w:p w14:paraId="09C9A09D"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bCs/>
                <w:lang w:val="id"/>
              </w:rPr>
            </w:pPr>
            <w:r w:rsidRPr="00CD4A93">
              <w:rPr>
                <w:rFonts w:ascii="Arial" w:eastAsia="Times New Roman" w:hAnsi="Arial" w:cs="Arial"/>
                <w:bCs/>
                <w:lang w:val="id"/>
              </w:rPr>
              <w:t>Minat Belajar</w:t>
            </w:r>
            <w:r w:rsidRPr="00CD4A93">
              <w:rPr>
                <w:rFonts w:ascii="Arial" w:eastAsia="Times New Roman" w:hAnsi="Arial" w:cs="Arial"/>
                <w:bCs/>
                <w:i/>
                <w:iCs/>
                <w:lang w:val="id"/>
              </w:rPr>
              <w:t xml:space="preserve"> </w:t>
            </w:r>
            <w:r w:rsidRPr="00CD4A93">
              <w:rPr>
                <w:rFonts w:ascii="Arial" w:eastAsia="Times New Roman" w:hAnsi="Arial" w:cs="Arial"/>
                <w:bCs/>
                <w:iCs/>
                <w:lang w:val="id"/>
              </w:rPr>
              <w:t>Rendah</w:t>
            </w:r>
          </w:p>
        </w:tc>
        <w:tc>
          <w:tcPr>
            <w:tcW w:w="1720" w:type="dxa"/>
            <w:tcBorders>
              <w:top w:val="nil"/>
              <w:left w:val="nil"/>
              <w:bottom w:val="nil"/>
              <w:right w:val="nil"/>
            </w:tcBorders>
          </w:tcPr>
          <w:p w14:paraId="17235724"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lang w:val="id"/>
              </w:rPr>
            </w:pPr>
            <w:r w:rsidRPr="00CD4A93">
              <w:rPr>
                <w:rFonts w:ascii="Arial" w:eastAsia="Times New Roman" w:hAnsi="Arial" w:cs="Arial"/>
                <w:lang w:val="id"/>
              </w:rPr>
              <w:t>16</w:t>
            </w:r>
          </w:p>
        </w:tc>
        <w:tc>
          <w:tcPr>
            <w:tcW w:w="1640" w:type="dxa"/>
            <w:tcBorders>
              <w:top w:val="nil"/>
              <w:left w:val="nil"/>
              <w:bottom w:val="nil"/>
              <w:right w:val="nil"/>
            </w:tcBorders>
          </w:tcPr>
          <w:p w14:paraId="41D2CB15"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lang w:val="id"/>
              </w:rPr>
            </w:pPr>
            <w:r w:rsidRPr="00CD4A93">
              <w:rPr>
                <w:rFonts w:ascii="Arial" w:eastAsia="Times New Roman" w:hAnsi="Arial" w:cs="Arial"/>
                <w:lang w:val="id"/>
              </w:rPr>
              <w:t>16</w:t>
            </w:r>
          </w:p>
        </w:tc>
        <w:tc>
          <w:tcPr>
            <w:tcW w:w="763" w:type="dxa"/>
            <w:tcBorders>
              <w:top w:val="nil"/>
              <w:left w:val="nil"/>
              <w:bottom w:val="nil"/>
              <w:right w:val="nil"/>
            </w:tcBorders>
          </w:tcPr>
          <w:p w14:paraId="4EC5B7A6"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lang w:val="id"/>
              </w:rPr>
            </w:pPr>
            <w:r w:rsidRPr="00CD4A93">
              <w:rPr>
                <w:rFonts w:ascii="Arial" w:eastAsia="Times New Roman" w:hAnsi="Arial" w:cs="Arial"/>
                <w:lang w:val="id"/>
              </w:rPr>
              <w:t>32</w:t>
            </w:r>
          </w:p>
        </w:tc>
      </w:tr>
      <w:tr w:rsidR="00CD4A93" w:rsidRPr="00CD4A93" w14:paraId="4A223DCD" w14:textId="77777777" w:rsidTr="00CD4A93">
        <w:trPr>
          <w:jc w:val="center"/>
        </w:trPr>
        <w:tc>
          <w:tcPr>
            <w:tcW w:w="4614" w:type="dxa"/>
            <w:tcBorders>
              <w:top w:val="nil"/>
              <w:left w:val="nil"/>
              <w:bottom w:val="single" w:sz="4" w:space="0" w:color="auto"/>
              <w:right w:val="nil"/>
            </w:tcBorders>
          </w:tcPr>
          <w:p w14:paraId="6D360D0A"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bCs/>
                <w:iCs/>
                <w:lang w:val="id"/>
              </w:rPr>
            </w:pPr>
            <w:r w:rsidRPr="00CD4A93">
              <w:rPr>
                <w:rFonts w:ascii="Arial" w:eastAsia="Times New Roman" w:hAnsi="Arial" w:cs="Arial"/>
                <w:bCs/>
                <w:iCs/>
                <w:lang w:val="id"/>
              </w:rPr>
              <w:t>Total</w:t>
            </w:r>
          </w:p>
        </w:tc>
        <w:tc>
          <w:tcPr>
            <w:tcW w:w="1720" w:type="dxa"/>
            <w:tcBorders>
              <w:top w:val="nil"/>
              <w:left w:val="nil"/>
              <w:bottom w:val="single" w:sz="4" w:space="0" w:color="auto"/>
              <w:right w:val="nil"/>
            </w:tcBorders>
          </w:tcPr>
          <w:p w14:paraId="4D9F317E"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lang w:val="id"/>
              </w:rPr>
            </w:pPr>
            <w:r w:rsidRPr="00CD4A93">
              <w:rPr>
                <w:rFonts w:ascii="Arial" w:eastAsia="Times New Roman" w:hAnsi="Arial" w:cs="Arial"/>
                <w:lang w:val="id"/>
              </w:rPr>
              <w:t>32</w:t>
            </w:r>
          </w:p>
        </w:tc>
        <w:tc>
          <w:tcPr>
            <w:tcW w:w="1640" w:type="dxa"/>
            <w:tcBorders>
              <w:top w:val="nil"/>
              <w:left w:val="nil"/>
              <w:bottom w:val="single" w:sz="4" w:space="0" w:color="auto"/>
              <w:right w:val="nil"/>
            </w:tcBorders>
          </w:tcPr>
          <w:p w14:paraId="6F3A8829"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lang w:val="id"/>
              </w:rPr>
            </w:pPr>
            <w:r w:rsidRPr="00CD4A93">
              <w:rPr>
                <w:rFonts w:ascii="Arial" w:eastAsia="Times New Roman" w:hAnsi="Arial" w:cs="Arial"/>
                <w:lang w:val="id"/>
              </w:rPr>
              <w:t>32</w:t>
            </w:r>
          </w:p>
        </w:tc>
        <w:tc>
          <w:tcPr>
            <w:tcW w:w="763" w:type="dxa"/>
            <w:tcBorders>
              <w:top w:val="nil"/>
              <w:left w:val="nil"/>
              <w:bottom w:val="single" w:sz="4" w:space="0" w:color="auto"/>
              <w:right w:val="nil"/>
            </w:tcBorders>
          </w:tcPr>
          <w:p w14:paraId="3386817C" w14:textId="77777777" w:rsidR="00CD4A93" w:rsidRPr="00CD4A93" w:rsidRDefault="00CD4A93" w:rsidP="00CD4A93">
            <w:pPr>
              <w:widowControl w:val="0"/>
              <w:tabs>
                <w:tab w:val="left" w:pos="0"/>
              </w:tabs>
              <w:autoSpaceDE w:val="0"/>
              <w:autoSpaceDN w:val="0"/>
              <w:spacing w:after="0" w:line="240" w:lineRule="auto"/>
              <w:jc w:val="center"/>
              <w:rPr>
                <w:rFonts w:ascii="Arial" w:eastAsia="Times New Roman" w:hAnsi="Arial" w:cs="Arial"/>
                <w:lang w:val="id"/>
              </w:rPr>
            </w:pPr>
            <w:r w:rsidRPr="00CD4A93">
              <w:rPr>
                <w:rFonts w:ascii="Arial" w:eastAsia="Times New Roman" w:hAnsi="Arial" w:cs="Arial"/>
                <w:lang w:val="id"/>
              </w:rPr>
              <w:t>64</w:t>
            </w:r>
          </w:p>
        </w:tc>
      </w:tr>
    </w:tbl>
    <w:p w14:paraId="7B6E8DFB" w14:textId="77777777" w:rsidR="00CD4A93" w:rsidRDefault="00CD4A93" w:rsidP="00CD4A93">
      <w:pPr>
        <w:widowControl w:val="0"/>
        <w:autoSpaceDE w:val="0"/>
        <w:autoSpaceDN w:val="0"/>
        <w:spacing w:after="0" w:line="240" w:lineRule="auto"/>
        <w:ind w:firstLine="567"/>
        <w:jc w:val="both"/>
        <w:rPr>
          <w:rFonts w:ascii="Arial" w:hAnsi="Arial" w:cs="Arial"/>
          <w:lang w:val="id"/>
        </w:rPr>
      </w:pPr>
    </w:p>
    <w:p w14:paraId="6CFAD663" w14:textId="7BFB86C8" w:rsidR="00CD4A93" w:rsidRPr="00CD4A93" w:rsidRDefault="00CD4A93" w:rsidP="00CD4A93">
      <w:pPr>
        <w:widowControl w:val="0"/>
        <w:autoSpaceDE w:val="0"/>
        <w:autoSpaceDN w:val="0"/>
        <w:spacing w:after="0" w:line="240" w:lineRule="auto"/>
        <w:ind w:firstLine="567"/>
        <w:jc w:val="both"/>
        <w:rPr>
          <w:rFonts w:ascii="Arial" w:eastAsia="Times New Roman" w:hAnsi="Arial" w:cs="Arial"/>
          <w:lang w:val="id"/>
        </w:rPr>
      </w:pPr>
      <w:r w:rsidRPr="0024753B">
        <w:rPr>
          <w:rFonts w:ascii="Arial" w:hAnsi="Arial" w:cs="Arial"/>
          <w:lang w:val="id"/>
        </w:rPr>
        <w:t xml:space="preserve">Teknik pengumpulan data pada penelitian ini menggunakan angket dan asesmen penilaian, dengan menggunakan </w:t>
      </w:r>
      <w:r w:rsidRPr="0024753B">
        <w:rPr>
          <w:rFonts w:ascii="Arial" w:eastAsia="Times New Roman" w:hAnsi="Arial" w:cs="Arial"/>
          <w:lang w:val="id"/>
        </w:rPr>
        <w:t xml:space="preserve">dua teknik analisis yaitu analisis statistik deskriptif dan </w:t>
      </w:r>
      <w:r w:rsidRPr="0024753B">
        <w:rPr>
          <w:rFonts w:ascii="Arial" w:eastAsia="Times New Roman" w:hAnsi="Arial" w:cs="Arial"/>
          <w:i/>
          <w:lang w:val="id"/>
        </w:rPr>
        <w:t>Two Way Analyze of Variance</w:t>
      </w:r>
      <w:r w:rsidRPr="0024753B">
        <w:rPr>
          <w:rFonts w:ascii="Arial" w:eastAsia="Times New Roman" w:hAnsi="Arial" w:cs="Arial"/>
          <w:lang w:val="id"/>
        </w:rPr>
        <w:t xml:space="preserve"> (Anava Dua Jalur).</w:t>
      </w:r>
    </w:p>
    <w:p w14:paraId="4C83ABF3" w14:textId="2612982B" w:rsidR="00BE543C" w:rsidRPr="004633D0" w:rsidRDefault="00BE543C" w:rsidP="001A0BE1">
      <w:pPr>
        <w:pStyle w:val="ListParagraph"/>
        <w:spacing w:after="0" w:line="240" w:lineRule="auto"/>
        <w:ind w:left="0" w:firstLine="567"/>
        <w:jc w:val="both"/>
        <w:rPr>
          <w:rFonts w:ascii="Arial" w:hAnsi="Arial" w:cs="Arial"/>
        </w:rPr>
      </w:pPr>
    </w:p>
    <w:p w14:paraId="47D9FA00" w14:textId="77777777" w:rsidR="005122D2" w:rsidRPr="0024753B" w:rsidRDefault="005122D2" w:rsidP="00D26532">
      <w:pPr>
        <w:spacing w:after="0" w:line="240" w:lineRule="auto"/>
        <w:jc w:val="both"/>
        <w:rPr>
          <w:rFonts w:ascii="Arial" w:hAnsi="Arial" w:cs="Arial"/>
          <w:b/>
          <w:bCs/>
        </w:rPr>
      </w:pPr>
      <w:r w:rsidRPr="0024753B">
        <w:rPr>
          <w:rFonts w:ascii="Arial" w:hAnsi="Arial" w:cs="Arial"/>
          <w:b/>
          <w:bCs/>
        </w:rPr>
        <w:t>HASIL DAN PEMBAHASAN</w:t>
      </w:r>
    </w:p>
    <w:p w14:paraId="34A8820B" w14:textId="2FFCFDCD" w:rsidR="00CD4A93" w:rsidRPr="00CD4A93" w:rsidRDefault="00CD4A93" w:rsidP="00CD4A93">
      <w:pPr>
        <w:widowControl w:val="0"/>
        <w:autoSpaceDE w:val="0"/>
        <w:autoSpaceDN w:val="0"/>
        <w:spacing w:after="0" w:line="240" w:lineRule="auto"/>
        <w:ind w:firstLine="567"/>
        <w:jc w:val="both"/>
        <w:rPr>
          <w:rFonts w:ascii="Arial" w:eastAsia="Times New Roman" w:hAnsi="Arial" w:cs="Arial"/>
          <w:color w:val="000000"/>
          <w:lang w:val="sv-SE"/>
        </w:rPr>
      </w:pPr>
      <w:r w:rsidRPr="00CD4A93">
        <w:rPr>
          <w:rFonts w:ascii="Arial" w:eastAsia="Times New Roman" w:hAnsi="Arial" w:cs="Arial"/>
          <w:color w:val="000000"/>
          <w:lang w:val="sv-SE"/>
        </w:rPr>
        <w:t>Deskripsi umum hasil pascates yang diungkap terdiri atas distribusi frekuensi, distribusi nilai rata-rata (</w:t>
      </w:r>
      <w:r w:rsidRPr="00CD4A93">
        <w:rPr>
          <w:rFonts w:ascii="Arial" w:eastAsia="Times New Roman" w:hAnsi="Arial" w:cs="Arial"/>
          <w:noProof/>
          <w:color w:val="000000"/>
          <w:position w:val="-4"/>
        </w:rPr>
        <w:drawing>
          <wp:inline distT="0" distB="0" distL="0" distR="0" wp14:anchorId="3F91BCFC" wp14:editId="550BD2FB">
            <wp:extent cx="158750" cy="203200"/>
            <wp:effectExtent l="0" t="0" r="0" b="6350"/>
            <wp:docPr id="117757505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03200"/>
                    </a:xfrm>
                    <a:prstGeom prst="rect">
                      <a:avLst/>
                    </a:prstGeom>
                    <a:noFill/>
                    <a:ln>
                      <a:noFill/>
                    </a:ln>
                  </pic:spPr>
                </pic:pic>
              </a:graphicData>
            </a:graphic>
          </wp:inline>
        </w:drawing>
      </w:r>
      <w:r w:rsidRPr="00CD4A93">
        <w:rPr>
          <w:rFonts w:ascii="Arial" w:eastAsia="Times New Roman" w:hAnsi="Arial" w:cs="Arial"/>
          <w:color w:val="000000"/>
          <w:lang w:val="sv-SE"/>
        </w:rPr>
        <w:t>), dan standar deviasi (SD) berdasarkan model pembelajaran (PBL berbasis etnosains dan MPK) dan minat belajar  (minat belajar  tinggi dan minat belajar rendah) yang diberikan untuk masing-masing sel perlakuan.</w:t>
      </w:r>
      <w:r>
        <w:rPr>
          <w:rFonts w:ascii="Arial" w:eastAsia="Times New Roman" w:hAnsi="Arial" w:cs="Arial"/>
          <w:color w:val="000000"/>
          <w:lang w:val="sv-SE"/>
        </w:rPr>
        <w:t xml:space="preserve"> </w:t>
      </w:r>
      <w:r w:rsidRPr="00CD4A93">
        <w:rPr>
          <w:rFonts w:ascii="Arial" w:eastAsia="Times New Roman" w:hAnsi="Arial" w:cs="Arial"/>
          <w:color w:val="000000"/>
          <w:lang w:val="sv-SE"/>
        </w:rPr>
        <w:t>Perhitungan ukuran senteral (mean), ukuran penyebaran data (standar deviasi, varians dapat dilihat pada Tabel 3.</w:t>
      </w:r>
    </w:p>
    <w:p w14:paraId="651F172C" w14:textId="77777777" w:rsidR="009343E1" w:rsidRPr="0024753B" w:rsidRDefault="009343E1" w:rsidP="00D26532">
      <w:pPr>
        <w:spacing w:after="0" w:line="240" w:lineRule="auto"/>
        <w:jc w:val="both"/>
        <w:rPr>
          <w:rFonts w:ascii="Arial" w:hAnsi="Arial" w:cs="Arial"/>
          <w:b/>
          <w:bCs/>
          <w:sz w:val="12"/>
          <w:szCs w:val="12"/>
        </w:rPr>
      </w:pPr>
    </w:p>
    <w:p w14:paraId="62B30239" w14:textId="2578269A" w:rsidR="009343E1" w:rsidRPr="0024753B" w:rsidRDefault="009343E1" w:rsidP="009343E1">
      <w:pPr>
        <w:widowControl w:val="0"/>
        <w:autoSpaceDE w:val="0"/>
        <w:autoSpaceDN w:val="0"/>
        <w:spacing w:after="0" w:line="240" w:lineRule="auto"/>
        <w:ind w:left="993" w:hanging="993"/>
        <w:jc w:val="center"/>
        <w:rPr>
          <w:rFonts w:ascii="Arial" w:eastAsia="Times New Roman" w:hAnsi="Arial" w:cs="Arial"/>
          <w:color w:val="000000"/>
          <w:lang w:val="sv-SE"/>
        </w:rPr>
      </w:pPr>
      <w:r w:rsidRPr="0024753B">
        <w:rPr>
          <w:rFonts w:ascii="Arial" w:eastAsia="Times New Roman" w:hAnsi="Arial" w:cs="Arial"/>
          <w:color w:val="000000"/>
          <w:lang w:val="sv-SE"/>
        </w:rPr>
        <w:t xml:space="preserve">Tabel </w:t>
      </w:r>
      <w:r w:rsidR="00CD4A93">
        <w:rPr>
          <w:rFonts w:ascii="Arial" w:eastAsia="Times New Roman" w:hAnsi="Arial" w:cs="Arial"/>
          <w:color w:val="000000"/>
          <w:lang w:val="sv-SE"/>
        </w:rPr>
        <w:t>3</w:t>
      </w:r>
      <w:r w:rsidRPr="0024753B">
        <w:rPr>
          <w:rFonts w:ascii="Arial" w:eastAsia="Times New Roman" w:hAnsi="Arial" w:cs="Arial"/>
          <w:color w:val="000000"/>
          <w:lang w:val="sv-SE"/>
        </w:rPr>
        <w:t>. Rekapitulasi Hasil Perhitungan Nilai Hasil Belajar IPAS Siswa</w:t>
      </w:r>
    </w:p>
    <w:tbl>
      <w:tblPr>
        <w:tblW w:w="8789" w:type="dxa"/>
        <w:tblInd w:w="108" w:type="dxa"/>
        <w:tblLayout w:type="fixed"/>
        <w:tblLook w:val="04A0" w:firstRow="1" w:lastRow="0" w:firstColumn="1" w:lastColumn="0" w:noHBand="0" w:noVBand="1"/>
      </w:tblPr>
      <w:tblGrid>
        <w:gridCol w:w="1810"/>
        <w:gridCol w:w="974"/>
        <w:gridCol w:w="836"/>
        <w:gridCol w:w="835"/>
        <w:gridCol w:w="836"/>
        <w:gridCol w:w="835"/>
        <w:gridCol w:w="836"/>
        <w:gridCol w:w="835"/>
        <w:gridCol w:w="992"/>
      </w:tblGrid>
      <w:tr w:rsidR="009343E1" w:rsidRPr="0024753B" w14:paraId="291EB3FA" w14:textId="77777777" w:rsidTr="00CD4A93">
        <w:trPr>
          <w:trHeight w:val="562"/>
          <w:tblHeader/>
        </w:trPr>
        <w:tc>
          <w:tcPr>
            <w:tcW w:w="1810" w:type="dxa"/>
            <w:tcBorders>
              <w:top w:val="single" w:sz="4" w:space="0" w:color="auto"/>
              <w:bottom w:val="single" w:sz="4" w:space="0" w:color="auto"/>
            </w:tcBorders>
            <w:shd w:val="clear" w:color="auto" w:fill="auto"/>
          </w:tcPr>
          <w:p w14:paraId="08692DE9" w14:textId="77777777" w:rsidR="009343E1" w:rsidRPr="0024753B" w:rsidRDefault="009343E1" w:rsidP="00B60F76">
            <w:pPr>
              <w:widowControl w:val="0"/>
              <w:autoSpaceDE w:val="0"/>
              <w:autoSpaceDN w:val="0"/>
              <w:spacing w:after="0" w:line="240" w:lineRule="auto"/>
              <w:jc w:val="both"/>
              <w:rPr>
                <w:rFonts w:ascii="Arial" w:eastAsia="Times New Roman" w:hAnsi="Arial" w:cs="Arial"/>
                <w:color w:val="000000"/>
                <w:lang w:val="sv-SE"/>
              </w:rPr>
            </w:pPr>
            <w:r w:rsidRPr="0024753B">
              <w:rPr>
                <w:rFonts w:ascii="Arial" w:eastAsia="Times New Roman" w:hAnsi="Arial" w:cs="Arial"/>
                <w:noProof/>
                <w:color w:val="000000"/>
              </w:rPr>
              <mc:AlternateContent>
                <mc:Choice Requires="wps">
                  <w:drawing>
                    <wp:anchor distT="0" distB="0" distL="114300" distR="114300" simplePos="0" relativeHeight="251661312" behindDoc="0" locked="0" layoutInCell="1" allowOverlap="1" wp14:anchorId="0212918A" wp14:editId="533740AE">
                      <wp:simplePos x="0" y="0"/>
                      <wp:positionH relativeFrom="column">
                        <wp:posOffset>-79375</wp:posOffset>
                      </wp:positionH>
                      <wp:positionV relativeFrom="paragraph">
                        <wp:posOffset>3810</wp:posOffset>
                      </wp:positionV>
                      <wp:extent cx="1169035" cy="325755"/>
                      <wp:effectExtent l="0" t="0" r="12065" b="36195"/>
                      <wp:wrapNone/>
                      <wp:docPr id="3"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035"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7" o:spid="_x0000_s1026" type="#_x0000_t32" style="position:absolute;margin-left:-6.25pt;margin-top:.3pt;width:92.0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zKKgIAAFAEAAAOAAAAZHJzL2Uyb0RvYy54bWysVMGO2jAQvVfqP1i+QxIgLESE1SqBXrYt&#10;EtsPMLaTWE08lm0IqOq/1zYBL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"/>
                  </w:pict>
                </mc:Fallback>
              </mc:AlternateContent>
            </w:r>
            <w:r w:rsidRPr="0024753B">
              <w:rPr>
                <w:rFonts w:ascii="Arial" w:eastAsia="Times New Roman" w:hAnsi="Arial" w:cs="Arial"/>
                <w:color w:val="000000"/>
                <w:lang w:val="sv-SE"/>
              </w:rPr>
              <w:t xml:space="preserve">                  Data</w:t>
            </w:r>
          </w:p>
          <w:p w14:paraId="4612F805" w14:textId="77777777" w:rsidR="009343E1" w:rsidRPr="0024753B" w:rsidRDefault="009343E1" w:rsidP="00B60F76">
            <w:pPr>
              <w:widowControl w:val="0"/>
              <w:autoSpaceDE w:val="0"/>
              <w:autoSpaceDN w:val="0"/>
              <w:spacing w:after="0" w:line="240" w:lineRule="auto"/>
              <w:jc w:val="both"/>
              <w:rPr>
                <w:rFonts w:ascii="Arial" w:eastAsia="Times New Roman" w:hAnsi="Arial" w:cs="Arial"/>
                <w:color w:val="000000"/>
                <w:lang w:val="sv-SE"/>
              </w:rPr>
            </w:pPr>
            <w:r w:rsidRPr="0024753B">
              <w:rPr>
                <w:rFonts w:ascii="Arial" w:eastAsia="Times New Roman" w:hAnsi="Arial" w:cs="Arial"/>
                <w:color w:val="000000"/>
                <w:lang w:val="sv-SE"/>
              </w:rPr>
              <w:t xml:space="preserve">Statistik              </w:t>
            </w:r>
          </w:p>
        </w:tc>
        <w:tc>
          <w:tcPr>
            <w:tcW w:w="974" w:type="dxa"/>
            <w:tcBorders>
              <w:top w:val="single" w:sz="4" w:space="0" w:color="auto"/>
              <w:bottom w:val="single" w:sz="4" w:space="0" w:color="auto"/>
            </w:tcBorders>
            <w:shd w:val="clear" w:color="auto" w:fill="auto"/>
            <w:vAlign w:val="center"/>
          </w:tcPr>
          <w:p w14:paraId="60C1B061" w14:textId="77777777" w:rsidR="009343E1" w:rsidRPr="0024753B" w:rsidRDefault="009343E1" w:rsidP="00B60F76">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A1</w:t>
            </w:r>
          </w:p>
        </w:tc>
        <w:tc>
          <w:tcPr>
            <w:tcW w:w="836" w:type="dxa"/>
            <w:tcBorders>
              <w:top w:val="single" w:sz="4" w:space="0" w:color="auto"/>
              <w:bottom w:val="single" w:sz="4" w:space="0" w:color="auto"/>
            </w:tcBorders>
            <w:shd w:val="clear" w:color="auto" w:fill="auto"/>
            <w:vAlign w:val="center"/>
          </w:tcPr>
          <w:p w14:paraId="01986DE8" w14:textId="77777777" w:rsidR="009343E1" w:rsidRPr="0024753B" w:rsidRDefault="009343E1" w:rsidP="00B60F76">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A2</w:t>
            </w:r>
          </w:p>
        </w:tc>
        <w:tc>
          <w:tcPr>
            <w:tcW w:w="835" w:type="dxa"/>
            <w:tcBorders>
              <w:top w:val="single" w:sz="4" w:space="0" w:color="auto"/>
              <w:bottom w:val="single" w:sz="4" w:space="0" w:color="auto"/>
            </w:tcBorders>
            <w:vAlign w:val="center"/>
          </w:tcPr>
          <w:p w14:paraId="4FBD09A3" w14:textId="77777777" w:rsidR="009343E1" w:rsidRPr="0024753B" w:rsidRDefault="009343E1" w:rsidP="00B60F76">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B1</w:t>
            </w:r>
          </w:p>
        </w:tc>
        <w:tc>
          <w:tcPr>
            <w:tcW w:w="836" w:type="dxa"/>
            <w:tcBorders>
              <w:top w:val="single" w:sz="4" w:space="0" w:color="auto"/>
              <w:bottom w:val="single" w:sz="4" w:space="0" w:color="auto"/>
            </w:tcBorders>
            <w:vAlign w:val="center"/>
          </w:tcPr>
          <w:p w14:paraId="2227A070" w14:textId="77777777" w:rsidR="009343E1" w:rsidRPr="0024753B" w:rsidRDefault="009343E1" w:rsidP="00B60F76">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B2</w:t>
            </w:r>
          </w:p>
        </w:tc>
        <w:tc>
          <w:tcPr>
            <w:tcW w:w="835" w:type="dxa"/>
            <w:tcBorders>
              <w:top w:val="single" w:sz="4" w:space="0" w:color="auto"/>
              <w:bottom w:val="single" w:sz="4" w:space="0" w:color="auto"/>
            </w:tcBorders>
            <w:shd w:val="clear" w:color="auto" w:fill="auto"/>
            <w:vAlign w:val="center"/>
          </w:tcPr>
          <w:p w14:paraId="6542AF0B" w14:textId="77777777" w:rsidR="009343E1" w:rsidRPr="0024753B" w:rsidRDefault="009343E1" w:rsidP="00B60F76">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A1B1</w:t>
            </w:r>
          </w:p>
        </w:tc>
        <w:tc>
          <w:tcPr>
            <w:tcW w:w="836" w:type="dxa"/>
            <w:tcBorders>
              <w:top w:val="single" w:sz="4" w:space="0" w:color="auto"/>
              <w:bottom w:val="single" w:sz="4" w:space="0" w:color="auto"/>
            </w:tcBorders>
            <w:shd w:val="clear" w:color="auto" w:fill="auto"/>
            <w:vAlign w:val="center"/>
          </w:tcPr>
          <w:p w14:paraId="4A422857" w14:textId="77777777" w:rsidR="009343E1" w:rsidRPr="0024753B" w:rsidRDefault="009343E1" w:rsidP="00B60F76">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A1B2</w:t>
            </w:r>
          </w:p>
        </w:tc>
        <w:tc>
          <w:tcPr>
            <w:tcW w:w="835" w:type="dxa"/>
            <w:tcBorders>
              <w:top w:val="single" w:sz="4" w:space="0" w:color="auto"/>
              <w:bottom w:val="single" w:sz="4" w:space="0" w:color="auto"/>
            </w:tcBorders>
            <w:shd w:val="clear" w:color="auto" w:fill="auto"/>
            <w:vAlign w:val="center"/>
          </w:tcPr>
          <w:p w14:paraId="6712684C" w14:textId="77777777" w:rsidR="009343E1" w:rsidRPr="0024753B" w:rsidRDefault="009343E1" w:rsidP="00B60F76">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A2B1</w:t>
            </w:r>
          </w:p>
        </w:tc>
        <w:tc>
          <w:tcPr>
            <w:tcW w:w="992" w:type="dxa"/>
            <w:tcBorders>
              <w:top w:val="single" w:sz="4" w:space="0" w:color="auto"/>
              <w:bottom w:val="single" w:sz="4" w:space="0" w:color="auto"/>
            </w:tcBorders>
            <w:shd w:val="clear" w:color="auto" w:fill="auto"/>
            <w:vAlign w:val="center"/>
          </w:tcPr>
          <w:p w14:paraId="48380B84" w14:textId="77777777" w:rsidR="009343E1" w:rsidRPr="0024753B" w:rsidRDefault="009343E1" w:rsidP="00B60F76">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A2B2</w:t>
            </w:r>
          </w:p>
        </w:tc>
      </w:tr>
      <w:tr w:rsidR="009343E1" w:rsidRPr="0024753B" w14:paraId="15B4F0D3" w14:textId="77777777" w:rsidTr="009343E1">
        <w:trPr>
          <w:trHeight w:val="320"/>
        </w:trPr>
        <w:tc>
          <w:tcPr>
            <w:tcW w:w="1810" w:type="dxa"/>
            <w:tcBorders>
              <w:top w:val="single" w:sz="4" w:space="0" w:color="auto"/>
            </w:tcBorders>
            <w:shd w:val="clear" w:color="auto" w:fill="auto"/>
          </w:tcPr>
          <w:p w14:paraId="19EB3C50" w14:textId="77777777" w:rsidR="009343E1" w:rsidRPr="0024753B" w:rsidRDefault="009343E1" w:rsidP="00B45DEA">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Mean</w:t>
            </w:r>
          </w:p>
        </w:tc>
        <w:tc>
          <w:tcPr>
            <w:tcW w:w="974" w:type="dxa"/>
            <w:tcBorders>
              <w:top w:val="single" w:sz="4" w:space="0" w:color="auto"/>
            </w:tcBorders>
            <w:shd w:val="clear" w:color="auto" w:fill="auto"/>
            <w:vAlign w:val="center"/>
          </w:tcPr>
          <w:p w14:paraId="70758F45"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77,00</w:t>
            </w:r>
          </w:p>
        </w:tc>
        <w:tc>
          <w:tcPr>
            <w:tcW w:w="836" w:type="dxa"/>
            <w:tcBorders>
              <w:top w:val="single" w:sz="4" w:space="0" w:color="auto"/>
            </w:tcBorders>
            <w:shd w:val="clear" w:color="auto" w:fill="auto"/>
            <w:vAlign w:val="center"/>
          </w:tcPr>
          <w:p w14:paraId="69062B79"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72,75</w:t>
            </w:r>
          </w:p>
        </w:tc>
        <w:tc>
          <w:tcPr>
            <w:tcW w:w="835" w:type="dxa"/>
            <w:tcBorders>
              <w:top w:val="single" w:sz="4" w:space="0" w:color="auto"/>
            </w:tcBorders>
            <w:vAlign w:val="center"/>
          </w:tcPr>
          <w:p w14:paraId="2CBE9FE5"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77,00</w:t>
            </w:r>
          </w:p>
        </w:tc>
        <w:tc>
          <w:tcPr>
            <w:tcW w:w="836" w:type="dxa"/>
            <w:tcBorders>
              <w:top w:val="single" w:sz="4" w:space="0" w:color="auto"/>
            </w:tcBorders>
            <w:vAlign w:val="center"/>
          </w:tcPr>
          <w:p w14:paraId="2808CCFD"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72,75</w:t>
            </w:r>
          </w:p>
        </w:tc>
        <w:tc>
          <w:tcPr>
            <w:tcW w:w="835" w:type="dxa"/>
            <w:tcBorders>
              <w:top w:val="single" w:sz="4" w:space="0" w:color="auto"/>
            </w:tcBorders>
            <w:shd w:val="clear" w:color="auto" w:fill="auto"/>
            <w:vAlign w:val="center"/>
          </w:tcPr>
          <w:p w14:paraId="74ACD39C"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84,75</w:t>
            </w:r>
          </w:p>
        </w:tc>
        <w:tc>
          <w:tcPr>
            <w:tcW w:w="836" w:type="dxa"/>
            <w:tcBorders>
              <w:top w:val="single" w:sz="4" w:space="0" w:color="auto"/>
            </w:tcBorders>
            <w:shd w:val="clear" w:color="auto" w:fill="auto"/>
            <w:vAlign w:val="center"/>
          </w:tcPr>
          <w:p w14:paraId="253EEF60"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69,25</w:t>
            </w:r>
          </w:p>
        </w:tc>
        <w:tc>
          <w:tcPr>
            <w:tcW w:w="835" w:type="dxa"/>
            <w:tcBorders>
              <w:top w:val="single" w:sz="4" w:space="0" w:color="auto"/>
            </w:tcBorders>
            <w:shd w:val="clear" w:color="auto" w:fill="auto"/>
            <w:vAlign w:val="center"/>
          </w:tcPr>
          <w:p w14:paraId="7A71F855"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69,25</w:t>
            </w:r>
          </w:p>
        </w:tc>
        <w:tc>
          <w:tcPr>
            <w:tcW w:w="992" w:type="dxa"/>
            <w:tcBorders>
              <w:top w:val="single" w:sz="4" w:space="0" w:color="auto"/>
            </w:tcBorders>
            <w:shd w:val="clear" w:color="auto" w:fill="auto"/>
            <w:vAlign w:val="center"/>
          </w:tcPr>
          <w:p w14:paraId="0150D982"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76,25</w:t>
            </w:r>
          </w:p>
        </w:tc>
      </w:tr>
      <w:tr w:rsidR="009343E1" w:rsidRPr="0024753B" w14:paraId="2EFCC8D2" w14:textId="77777777" w:rsidTr="009343E1">
        <w:trPr>
          <w:trHeight w:val="320"/>
        </w:trPr>
        <w:tc>
          <w:tcPr>
            <w:tcW w:w="1810" w:type="dxa"/>
            <w:shd w:val="clear" w:color="auto" w:fill="auto"/>
          </w:tcPr>
          <w:p w14:paraId="598782A7" w14:textId="77777777" w:rsidR="009343E1" w:rsidRPr="0024753B" w:rsidRDefault="009343E1" w:rsidP="00B45DEA">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Median</w:t>
            </w:r>
          </w:p>
        </w:tc>
        <w:tc>
          <w:tcPr>
            <w:tcW w:w="974" w:type="dxa"/>
            <w:shd w:val="clear" w:color="auto" w:fill="auto"/>
            <w:vAlign w:val="center"/>
          </w:tcPr>
          <w:p w14:paraId="3EAC2842"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80,00</w:t>
            </w:r>
          </w:p>
        </w:tc>
        <w:tc>
          <w:tcPr>
            <w:tcW w:w="836" w:type="dxa"/>
            <w:shd w:val="clear" w:color="auto" w:fill="auto"/>
            <w:vAlign w:val="center"/>
          </w:tcPr>
          <w:p w14:paraId="6D913734"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72,00</w:t>
            </w:r>
          </w:p>
        </w:tc>
        <w:tc>
          <w:tcPr>
            <w:tcW w:w="835" w:type="dxa"/>
            <w:vAlign w:val="center"/>
          </w:tcPr>
          <w:p w14:paraId="76FFADD0"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76,00</w:t>
            </w:r>
          </w:p>
        </w:tc>
        <w:tc>
          <w:tcPr>
            <w:tcW w:w="836" w:type="dxa"/>
            <w:vAlign w:val="center"/>
          </w:tcPr>
          <w:p w14:paraId="49BC025E"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76,00</w:t>
            </w:r>
          </w:p>
        </w:tc>
        <w:tc>
          <w:tcPr>
            <w:tcW w:w="835" w:type="dxa"/>
            <w:shd w:val="clear" w:color="auto" w:fill="auto"/>
            <w:vAlign w:val="center"/>
          </w:tcPr>
          <w:p w14:paraId="4CB3A916"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84,00</w:t>
            </w:r>
          </w:p>
        </w:tc>
        <w:tc>
          <w:tcPr>
            <w:tcW w:w="836" w:type="dxa"/>
            <w:shd w:val="clear" w:color="auto" w:fill="auto"/>
            <w:vAlign w:val="center"/>
          </w:tcPr>
          <w:p w14:paraId="236AA223"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70,00</w:t>
            </w:r>
          </w:p>
        </w:tc>
        <w:tc>
          <w:tcPr>
            <w:tcW w:w="835" w:type="dxa"/>
            <w:shd w:val="clear" w:color="auto" w:fill="auto"/>
            <w:vAlign w:val="center"/>
          </w:tcPr>
          <w:p w14:paraId="4CDAD6D4"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68,00</w:t>
            </w:r>
          </w:p>
        </w:tc>
        <w:tc>
          <w:tcPr>
            <w:tcW w:w="992" w:type="dxa"/>
            <w:shd w:val="clear" w:color="auto" w:fill="auto"/>
            <w:vAlign w:val="center"/>
          </w:tcPr>
          <w:p w14:paraId="0270731D"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78,00</w:t>
            </w:r>
          </w:p>
        </w:tc>
      </w:tr>
      <w:tr w:rsidR="009343E1" w:rsidRPr="0024753B" w14:paraId="7189FB2A" w14:textId="77777777" w:rsidTr="00CD4A93">
        <w:trPr>
          <w:trHeight w:val="320"/>
        </w:trPr>
        <w:tc>
          <w:tcPr>
            <w:tcW w:w="1810" w:type="dxa"/>
            <w:shd w:val="clear" w:color="auto" w:fill="auto"/>
          </w:tcPr>
          <w:p w14:paraId="32B0FD5A" w14:textId="77777777" w:rsidR="009343E1" w:rsidRPr="0024753B" w:rsidRDefault="009343E1" w:rsidP="00B45DEA">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Std. Deviasi</w:t>
            </w:r>
          </w:p>
        </w:tc>
        <w:tc>
          <w:tcPr>
            <w:tcW w:w="974" w:type="dxa"/>
            <w:shd w:val="clear" w:color="auto" w:fill="auto"/>
            <w:vAlign w:val="center"/>
          </w:tcPr>
          <w:p w14:paraId="4AF4471A"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10,66</w:t>
            </w:r>
          </w:p>
        </w:tc>
        <w:tc>
          <w:tcPr>
            <w:tcW w:w="836" w:type="dxa"/>
            <w:shd w:val="clear" w:color="auto" w:fill="auto"/>
            <w:vAlign w:val="center"/>
          </w:tcPr>
          <w:p w14:paraId="18588F62"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7,07</w:t>
            </w:r>
          </w:p>
        </w:tc>
        <w:tc>
          <w:tcPr>
            <w:tcW w:w="835" w:type="dxa"/>
            <w:vAlign w:val="center"/>
          </w:tcPr>
          <w:p w14:paraId="18815B66"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9,08</w:t>
            </w:r>
          </w:p>
        </w:tc>
        <w:tc>
          <w:tcPr>
            <w:tcW w:w="836" w:type="dxa"/>
            <w:vAlign w:val="center"/>
          </w:tcPr>
          <w:p w14:paraId="359C25C2"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8,99</w:t>
            </w:r>
          </w:p>
        </w:tc>
        <w:tc>
          <w:tcPr>
            <w:tcW w:w="835" w:type="dxa"/>
            <w:shd w:val="clear" w:color="auto" w:fill="auto"/>
            <w:vAlign w:val="center"/>
          </w:tcPr>
          <w:p w14:paraId="426144D0"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5,31</w:t>
            </w:r>
          </w:p>
        </w:tc>
        <w:tc>
          <w:tcPr>
            <w:tcW w:w="836" w:type="dxa"/>
            <w:shd w:val="clear" w:color="auto" w:fill="auto"/>
            <w:vAlign w:val="center"/>
          </w:tcPr>
          <w:p w14:paraId="2899C864"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8,85</w:t>
            </w:r>
          </w:p>
        </w:tc>
        <w:tc>
          <w:tcPr>
            <w:tcW w:w="835" w:type="dxa"/>
            <w:shd w:val="clear" w:color="auto" w:fill="auto"/>
            <w:vAlign w:val="center"/>
          </w:tcPr>
          <w:p w14:paraId="2EA95C3A"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3,79</w:t>
            </w:r>
          </w:p>
        </w:tc>
        <w:tc>
          <w:tcPr>
            <w:tcW w:w="992" w:type="dxa"/>
            <w:shd w:val="clear" w:color="auto" w:fill="auto"/>
            <w:vAlign w:val="center"/>
          </w:tcPr>
          <w:p w14:paraId="3243E3E1"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7,93</w:t>
            </w:r>
          </w:p>
        </w:tc>
      </w:tr>
      <w:tr w:rsidR="009343E1" w:rsidRPr="0024753B" w14:paraId="07BAF53E" w14:textId="77777777" w:rsidTr="00CD4A93">
        <w:trPr>
          <w:trHeight w:val="320"/>
        </w:trPr>
        <w:tc>
          <w:tcPr>
            <w:tcW w:w="1810" w:type="dxa"/>
            <w:tcBorders>
              <w:bottom w:val="single" w:sz="4" w:space="0" w:color="auto"/>
            </w:tcBorders>
            <w:shd w:val="clear" w:color="auto" w:fill="auto"/>
          </w:tcPr>
          <w:p w14:paraId="55755E96" w14:textId="77777777" w:rsidR="009343E1" w:rsidRPr="0024753B" w:rsidRDefault="009343E1" w:rsidP="00B45DEA">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Varians</w:t>
            </w:r>
          </w:p>
        </w:tc>
        <w:tc>
          <w:tcPr>
            <w:tcW w:w="974" w:type="dxa"/>
            <w:tcBorders>
              <w:bottom w:val="single" w:sz="4" w:space="0" w:color="auto"/>
            </w:tcBorders>
            <w:shd w:val="clear" w:color="auto" w:fill="auto"/>
            <w:vAlign w:val="center"/>
          </w:tcPr>
          <w:p w14:paraId="12BA82BA"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113,55</w:t>
            </w:r>
          </w:p>
        </w:tc>
        <w:tc>
          <w:tcPr>
            <w:tcW w:w="836" w:type="dxa"/>
            <w:tcBorders>
              <w:bottom w:val="single" w:sz="4" w:space="0" w:color="auto"/>
            </w:tcBorders>
            <w:shd w:val="clear" w:color="auto" w:fill="auto"/>
            <w:vAlign w:val="center"/>
          </w:tcPr>
          <w:p w14:paraId="1835D212"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50,00</w:t>
            </w:r>
          </w:p>
        </w:tc>
        <w:tc>
          <w:tcPr>
            <w:tcW w:w="835" w:type="dxa"/>
            <w:tcBorders>
              <w:bottom w:val="single" w:sz="4" w:space="0" w:color="auto"/>
            </w:tcBorders>
            <w:vAlign w:val="center"/>
          </w:tcPr>
          <w:p w14:paraId="63C8AE5D"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82,58</w:t>
            </w:r>
          </w:p>
        </w:tc>
        <w:tc>
          <w:tcPr>
            <w:tcW w:w="836" w:type="dxa"/>
            <w:tcBorders>
              <w:bottom w:val="single" w:sz="4" w:space="0" w:color="auto"/>
            </w:tcBorders>
            <w:vAlign w:val="center"/>
          </w:tcPr>
          <w:p w14:paraId="24D61DF9"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80,96</w:t>
            </w:r>
          </w:p>
        </w:tc>
        <w:tc>
          <w:tcPr>
            <w:tcW w:w="835" w:type="dxa"/>
            <w:tcBorders>
              <w:bottom w:val="single" w:sz="4" w:space="0" w:color="auto"/>
            </w:tcBorders>
            <w:shd w:val="clear" w:color="auto" w:fill="auto"/>
            <w:vAlign w:val="center"/>
          </w:tcPr>
          <w:p w14:paraId="45489A6B"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28,20</w:t>
            </w:r>
          </w:p>
        </w:tc>
        <w:tc>
          <w:tcPr>
            <w:tcW w:w="836" w:type="dxa"/>
            <w:tcBorders>
              <w:bottom w:val="single" w:sz="4" w:space="0" w:color="auto"/>
            </w:tcBorders>
            <w:shd w:val="clear" w:color="auto" w:fill="auto"/>
            <w:vAlign w:val="center"/>
          </w:tcPr>
          <w:p w14:paraId="0D58E739"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78,33</w:t>
            </w:r>
          </w:p>
        </w:tc>
        <w:tc>
          <w:tcPr>
            <w:tcW w:w="835" w:type="dxa"/>
            <w:tcBorders>
              <w:bottom w:val="single" w:sz="4" w:space="0" w:color="auto"/>
            </w:tcBorders>
            <w:shd w:val="clear" w:color="auto" w:fill="auto"/>
            <w:vAlign w:val="center"/>
          </w:tcPr>
          <w:p w14:paraId="26AB1BD9"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14,33</w:t>
            </w:r>
          </w:p>
        </w:tc>
        <w:tc>
          <w:tcPr>
            <w:tcW w:w="992" w:type="dxa"/>
            <w:tcBorders>
              <w:bottom w:val="single" w:sz="4" w:space="0" w:color="auto"/>
            </w:tcBorders>
            <w:shd w:val="clear" w:color="auto" w:fill="auto"/>
            <w:vAlign w:val="center"/>
          </w:tcPr>
          <w:p w14:paraId="0D5818C5"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62,87</w:t>
            </w:r>
          </w:p>
        </w:tc>
      </w:tr>
      <w:tr w:rsidR="009343E1" w:rsidRPr="0024753B" w14:paraId="524754AC" w14:textId="77777777" w:rsidTr="00CD4A93">
        <w:trPr>
          <w:trHeight w:val="320"/>
        </w:trPr>
        <w:tc>
          <w:tcPr>
            <w:tcW w:w="1810" w:type="dxa"/>
            <w:tcBorders>
              <w:top w:val="single" w:sz="4" w:space="0" w:color="auto"/>
            </w:tcBorders>
            <w:shd w:val="clear" w:color="auto" w:fill="auto"/>
          </w:tcPr>
          <w:p w14:paraId="2A5EFD6D" w14:textId="77777777" w:rsidR="009343E1" w:rsidRPr="0024753B" w:rsidRDefault="009343E1" w:rsidP="00B45DEA">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lastRenderedPageBreak/>
              <w:t>Skor Minimum</w:t>
            </w:r>
          </w:p>
        </w:tc>
        <w:tc>
          <w:tcPr>
            <w:tcW w:w="974" w:type="dxa"/>
            <w:tcBorders>
              <w:top w:val="single" w:sz="4" w:space="0" w:color="auto"/>
            </w:tcBorders>
            <w:shd w:val="clear" w:color="auto" w:fill="auto"/>
            <w:vAlign w:val="center"/>
          </w:tcPr>
          <w:p w14:paraId="192D1764"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56</w:t>
            </w:r>
          </w:p>
        </w:tc>
        <w:tc>
          <w:tcPr>
            <w:tcW w:w="836" w:type="dxa"/>
            <w:tcBorders>
              <w:top w:val="single" w:sz="4" w:space="0" w:color="auto"/>
            </w:tcBorders>
            <w:shd w:val="clear" w:color="auto" w:fill="auto"/>
            <w:vAlign w:val="center"/>
          </w:tcPr>
          <w:p w14:paraId="71E7142B"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56</w:t>
            </w:r>
          </w:p>
        </w:tc>
        <w:tc>
          <w:tcPr>
            <w:tcW w:w="835" w:type="dxa"/>
            <w:tcBorders>
              <w:top w:val="single" w:sz="4" w:space="0" w:color="auto"/>
            </w:tcBorders>
            <w:vAlign w:val="center"/>
          </w:tcPr>
          <w:p w14:paraId="48FDA258"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64</w:t>
            </w:r>
          </w:p>
        </w:tc>
        <w:tc>
          <w:tcPr>
            <w:tcW w:w="836" w:type="dxa"/>
            <w:tcBorders>
              <w:top w:val="single" w:sz="4" w:space="0" w:color="auto"/>
            </w:tcBorders>
            <w:vAlign w:val="center"/>
          </w:tcPr>
          <w:p w14:paraId="4549D306"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56</w:t>
            </w:r>
          </w:p>
        </w:tc>
        <w:tc>
          <w:tcPr>
            <w:tcW w:w="835" w:type="dxa"/>
            <w:tcBorders>
              <w:top w:val="single" w:sz="4" w:space="0" w:color="auto"/>
            </w:tcBorders>
            <w:shd w:val="clear" w:color="auto" w:fill="auto"/>
            <w:vAlign w:val="center"/>
          </w:tcPr>
          <w:p w14:paraId="3C316AD7"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72</w:t>
            </w:r>
          </w:p>
        </w:tc>
        <w:tc>
          <w:tcPr>
            <w:tcW w:w="836" w:type="dxa"/>
            <w:tcBorders>
              <w:top w:val="single" w:sz="4" w:space="0" w:color="auto"/>
            </w:tcBorders>
            <w:shd w:val="clear" w:color="auto" w:fill="auto"/>
            <w:vAlign w:val="center"/>
          </w:tcPr>
          <w:p w14:paraId="4EDC95E4"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56</w:t>
            </w:r>
          </w:p>
        </w:tc>
        <w:tc>
          <w:tcPr>
            <w:tcW w:w="835" w:type="dxa"/>
            <w:tcBorders>
              <w:top w:val="single" w:sz="4" w:space="0" w:color="auto"/>
            </w:tcBorders>
            <w:shd w:val="clear" w:color="auto" w:fill="auto"/>
            <w:vAlign w:val="center"/>
          </w:tcPr>
          <w:p w14:paraId="7F6F3938"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64</w:t>
            </w:r>
          </w:p>
        </w:tc>
        <w:tc>
          <w:tcPr>
            <w:tcW w:w="992" w:type="dxa"/>
            <w:tcBorders>
              <w:top w:val="single" w:sz="4" w:space="0" w:color="auto"/>
            </w:tcBorders>
            <w:shd w:val="clear" w:color="auto" w:fill="auto"/>
            <w:vAlign w:val="center"/>
          </w:tcPr>
          <w:p w14:paraId="68F32109"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56</w:t>
            </w:r>
          </w:p>
        </w:tc>
      </w:tr>
      <w:tr w:rsidR="009343E1" w:rsidRPr="0024753B" w14:paraId="7D024551" w14:textId="77777777" w:rsidTr="009343E1">
        <w:trPr>
          <w:trHeight w:val="320"/>
        </w:trPr>
        <w:tc>
          <w:tcPr>
            <w:tcW w:w="1810" w:type="dxa"/>
            <w:shd w:val="clear" w:color="auto" w:fill="auto"/>
          </w:tcPr>
          <w:p w14:paraId="158834BC" w14:textId="77777777" w:rsidR="009343E1" w:rsidRPr="0024753B" w:rsidRDefault="009343E1" w:rsidP="00B45DEA">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Skor Maksimum</w:t>
            </w:r>
          </w:p>
        </w:tc>
        <w:tc>
          <w:tcPr>
            <w:tcW w:w="974" w:type="dxa"/>
            <w:shd w:val="clear" w:color="auto" w:fill="auto"/>
            <w:vAlign w:val="center"/>
          </w:tcPr>
          <w:p w14:paraId="255BD981"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92</w:t>
            </w:r>
          </w:p>
        </w:tc>
        <w:tc>
          <w:tcPr>
            <w:tcW w:w="836" w:type="dxa"/>
            <w:shd w:val="clear" w:color="auto" w:fill="auto"/>
            <w:vAlign w:val="center"/>
          </w:tcPr>
          <w:p w14:paraId="4FB3EF19"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84</w:t>
            </w:r>
          </w:p>
        </w:tc>
        <w:tc>
          <w:tcPr>
            <w:tcW w:w="835" w:type="dxa"/>
            <w:vAlign w:val="center"/>
          </w:tcPr>
          <w:p w14:paraId="44E865A1"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92</w:t>
            </w:r>
          </w:p>
        </w:tc>
        <w:tc>
          <w:tcPr>
            <w:tcW w:w="836" w:type="dxa"/>
            <w:vAlign w:val="center"/>
          </w:tcPr>
          <w:p w14:paraId="228F9946"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84</w:t>
            </w:r>
          </w:p>
        </w:tc>
        <w:tc>
          <w:tcPr>
            <w:tcW w:w="835" w:type="dxa"/>
            <w:shd w:val="clear" w:color="auto" w:fill="auto"/>
            <w:vAlign w:val="center"/>
          </w:tcPr>
          <w:p w14:paraId="79F7C65A"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92</w:t>
            </w:r>
          </w:p>
        </w:tc>
        <w:tc>
          <w:tcPr>
            <w:tcW w:w="836" w:type="dxa"/>
            <w:shd w:val="clear" w:color="auto" w:fill="auto"/>
            <w:vAlign w:val="center"/>
          </w:tcPr>
          <w:p w14:paraId="3181662E"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84</w:t>
            </w:r>
          </w:p>
        </w:tc>
        <w:tc>
          <w:tcPr>
            <w:tcW w:w="835" w:type="dxa"/>
            <w:shd w:val="clear" w:color="auto" w:fill="auto"/>
            <w:vAlign w:val="center"/>
          </w:tcPr>
          <w:p w14:paraId="4C39B360"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76</w:t>
            </w:r>
          </w:p>
        </w:tc>
        <w:tc>
          <w:tcPr>
            <w:tcW w:w="992" w:type="dxa"/>
            <w:shd w:val="clear" w:color="auto" w:fill="auto"/>
            <w:vAlign w:val="center"/>
          </w:tcPr>
          <w:p w14:paraId="5CA33A59"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84</w:t>
            </w:r>
          </w:p>
        </w:tc>
      </w:tr>
      <w:tr w:rsidR="009343E1" w:rsidRPr="0024753B" w14:paraId="6A164D73" w14:textId="77777777" w:rsidTr="009343E1">
        <w:trPr>
          <w:trHeight w:val="320"/>
        </w:trPr>
        <w:tc>
          <w:tcPr>
            <w:tcW w:w="1810" w:type="dxa"/>
            <w:shd w:val="clear" w:color="auto" w:fill="auto"/>
          </w:tcPr>
          <w:p w14:paraId="5B2A1E39" w14:textId="77777777" w:rsidR="009343E1" w:rsidRPr="0024753B" w:rsidRDefault="009343E1" w:rsidP="00B45DEA">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Rentangan</w:t>
            </w:r>
          </w:p>
        </w:tc>
        <w:tc>
          <w:tcPr>
            <w:tcW w:w="974" w:type="dxa"/>
            <w:shd w:val="clear" w:color="auto" w:fill="auto"/>
            <w:vAlign w:val="center"/>
          </w:tcPr>
          <w:p w14:paraId="79D65CD3"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36</w:t>
            </w:r>
          </w:p>
        </w:tc>
        <w:tc>
          <w:tcPr>
            <w:tcW w:w="836" w:type="dxa"/>
            <w:shd w:val="clear" w:color="auto" w:fill="auto"/>
            <w:vAlign w:val="center"/>
          </w:tcPr>
          <w:p w14:paraId="2FB40EFA"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28</w:t>
            </w:r>
          </w:p>
        </w:tc>
        <w:tc>
          <w:tcPr>
            <w:tcW w:w="835" w:type="dxa"/>
            <w:vAlign w:val="center"/>
          </w:tcPr>
          <w:p w14:paraId="29AF5E45"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28</w:t>
            </w:r>
          </w:p>
        </w:tc>
        <w:tc>
          <w:tcPr>
            <w:tcW w:w="836" w:type="dxa"/>
            <w:vAlign w:val="center"/>
          </w:tcPr>
          <w:p w14:paraId="47C0418D"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28</w:t>
            </w:r>
          </w:p>
        </w:tc>
        <w:tc>
          <w:tcPr>
            <w:tcW w:w="835" w:type="dxa"/>
            <w:shd w:val="clear" w:color="auto" w:fill="auto"/>
            <w:vAlign w:val="center"/>
          </w:tcPr>
          <w:p w14:paraId="359F98D0"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20</w:t>
            </w:r>
          </w:p>
        </w:tc>
        <w:tc>
          <w:tcPr>
            <w:tcW w:w="836" w:type="dxa"/>
            <w:shd w:val="clear" w:color="auto" w:fill="auto"/>
            <w:vAlign w:val="center"/>
          </w:tcPr>
          <w:p w14:paraId="46B62E31"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28</w:t>
            </w:r>
          </w:p>
        </w:tc>
        <w:tc>
          <w:tcPr>
            <w:tcW w:w="835" w:type="dxa"/>
            <w:shd w:val="clear" w:color="auto" w:fill="auto"/>
            <w:vAlign w:val="center"/>
          </w:tcPr>
          <w:p w14:paraId="5616E458"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12</w:t>
            </w:r>
          </w:p>
        </w:tc>
        <w:tc>
          <w:tcPr>
            <w:tcW w:w="992" w:type="dxa"/>
            <w:shd w:val="clear" w:color="auto" w:fill="auto"/>
            <w:vAlign w:val="center"/>
          </w:tcPr>
          <w:p w14:paraId="4742D5F1"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28</w:t>
            </w:r>
          </w:p>
        </w:tc>
      </w:tr>
      <w:tr w:rsidR="009343E1" w:rsidRPr="0024753B" w14:paraId="7CDB61E0" w14:textId="77777777" w:rsidTr="009343E1">
        <w:trPr>
          <w:trHeight w:val="320"/>
        </w:trPr>
        <w:tc>
          <w:tcPr>
            <w:tcW w:w="1810" w:type="dxa"/>
            <w:tcBorders>
              <w:bottom w:val="single" w:sz="4" w:space="0" w:color="auto"/>
            </w:tcBorders>
            <w:shd w:val="clear" w:color="auto" w:fill="auto"/>
          </w:tcPr>
          <w:p w14:paraId="74A618E1" w14:textId="77777777" w:rsidR="009343E1" w:rsidRPr="0024753B" w:rsidRDefault="009343E1" w:rsidP="00B45DEA">
            <w:pPr>
              <w:widowControl w:val="0"/>
              <w:autoSpaceDE w:val="0"/>
              <w:autoSpaceDN w:val="0"/>
              <w:spacing w:after="0" w:line="240" w:lineRule="auto"/>
              <w:jc w:val="center"/>
              <w:rPr>
                <w:rFonts w:ascii="Arial" w:eastAsia="Times New Roman" w:hAnsi="Arial" w:cs="Arial"/>
                <w:color w:val="000000"/>
                <w:lang w:val="sv-SE"/>
              </w:rPr>
            </w:pPr>
            <w:r w:rsidRPr="0024753B">
              <w:rPr>
                <w:rFonts w:ascii="Arial" w:eastAsia="Times New Roman" w:hAnsi="Arial" w:cs="Arial"/>
                <w:color w:val="000000"/>
                <w:lang w:val="sv-SE"/>
              </w:rPr>
              <w:t>Jumlah</w:t>
            </w:r>
          </w:p>
        </w:tc>
        <w:tc>
          <w:tcPr>
            <w:tcW w:w="974" w:type="dxa"/>
            <w:tcBorders>
              <w:bottom w:val="single" w:sz="4" w:space="0" w:color="auto"/>
            </w:tcBorders>
            <w:shd w:val="clear" w:color="auto" w:fill="auto"/>
            <w:vAlign w:val="center"/>
          </w:tcPr>
          <w:p w14:paraId="2315635B"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2464</w:t>
            </w:r>
          </w:p>
        </w:tc>
        <w:tc>
          <w:tcPr>
            <w:tcW w:w="836" w:type="dxa"/>
            <w:tcBorders>
              <w:bottom w:val="single" w:sz="4" w:space="0" w:color="auto"/>
            </w:tcBorders>
            <w:shd w:val="clear" w:color="auto" w:fill="auto"/>
            <w:vAlign w:val="center"/>
          </w:tcPr>
          <w:p w14:paraId="06915807"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2328</w:t>
            </w:r>
          </w:p>
        </w:tc>
        <w:tc>
          <w:tcPr>
            <w:tcW w:w="835" w:type="dxa"/>
            <w:tcBorders>
              <w:bottom w:val="single" w:sz="4" w:space="0" w:color="auto"/>
            </w:tcBorders>
            <w:vAlign w:val="center"/>
          </w:tcPr>
          <w:p w14:paraId="10EAC057"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2464</w:t>
            </w:r>
          </w:p>
        </w:tc>
        <w:tc>
          <w:tcPr>
            <w:tcW w:w="836" w:type="dxa"/>
            <w:tcBorders>
              <w:bottom w:val="single" w:sz="4" w:space="0" w:color="auto"/>
            </w:tcBorders>
            <w:vAlign w:val="center"/>
          </w:tcPr>
          <w:p w14:paraId="18E17B23"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2328</w:t>
            </w:r>
          </w:p>
        </w:tc>
        <w:tc>
          <w:tcPr>
            <w:tcW w:w="835" w:type="dxa"/>
            <w:tcBorders>
              <w:bottom w:val="single" w:sz="4" w:space="0" w:color="auto"/>
            </w:tcBorders>
            <w:shd w:val="clear" w:color="auto" w:fill="auto"/>
            <w:vAlign w:val="center"/>
          </w:tcPr>
          <w:p w14:paraId="1D3DA3AA"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1356</w:t>
            </w:r>
          </w:p>
        </w:tc>
        <w:tc>
          <w:tcPr>
            <w:tcW w:w="836" w:type="dxa"/>
            <w:tcBorders>
              <w:bottom w:val="single" w:sz="4" w:space="0" w:color="auto"/>
            </w:tcBorders>
            <w:shd w:val="clear" w:color="auto" w:fill="auto"/>
            <w:vAlign w:val="center"/>
          </w:tcPr>
          <w:p w14:paraId="60BC8234"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1108</w:t>
            </w:r>
          </w:p>
        </w:tc>
        <w:tc>
          <w:tcPr>
            <w:tcW w:w="835" w:type="dxa"/>
            <w:tcBorders>
              <w:bottom w:val="single" w:sz="4" w:space="0" w:color="auto"/>
            </w:tcBorders>
            <w:shd w:val="clear" w:color="auto" w:fill="auto"/>
            <w:vAlign w:val="center"/>
          </w:tcPr>
          <w:p w14:paraId="3ADBEFBD"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1108</w:t>
            </w:r>
          </w:p>
        </w:tc>
        <w:tc>
          <w:tcPr>
            <w:tcW w:w="992" w:type="dxa"/>
            <w:tcBorders>
              <w:bottom w:val="single" w:sz="4" w:space="0" w:color="auto"/>
            </w:tcBorders>
            <w:shd w:val="clear" w:color="auto" w:fill="auto"/>
            <w:vAlign w:val="center"/>
          </w:tcPr>
          <w:p w14:paraId="22890040" w14:textId="77777777" w:rsidR="009343E1" w:rsidRPr="0024753B" w:rsidRDefault="009343E1" w:rsidP="00B45DEA">
            <w:pPr>
              <w:widowControl w:val="0"/>
              <w:autoSpaceDE w:val="0"/>
              <w:autoSpaceDN w:val="0"/>
              <w:adjustRightInd w:val="0"/>
              <w:spacing w:after="0" w:line="320" w:lineRule="atLeast"/>
              <w:ind w:left="60" w:right="60"/>
              <w:jc w:val="center"/>
              <w:rPr>
                <w:rFonts w:ascii="Arial" w:eastAsia="Times New Roman" w:hAnsi="Arial" w:cs="Arial"/>
                <w:color w:val="000000"/>
                <w:lang w:val="id"/>
              </w:rPr>
            </w:pPr>
            <w:r w:rsidRPr="0024753B">
              <w:rPr>
                <w:rFonts w:ascii="Arial" w:eastAsia="Times New Roman" w:hAnsi="Arial" w:cs="Arial"/>
                <w:color w:val="000000"/>
                <w:lang w:val="id"/>
              </w:rPr>
              <w:t>1220</w:t>
            </w:r>
          </w:p>
        </w:tc>
      </w:tr>
    </w:tbl>
    <w:p w14:paraId="0746CB49" w14:textId="77777777" w:rsidR="009343E1" w:rsidRPr="0024753B" w:rsidRDefault="009343E1" w:rsidP="00DE36A9">
      <w:pPr>
        <w:widowControl w:val="0"/>
        <w:autoSpaceDE w:val="0"/>
        <w:autoSpaceDN w:val="0"/>
        <w:spacing w:before="240" w:after="0" w:line="240" w:lineRule="auto"/>
        <w:jc w:val="both"/>
        <w:rPr>
          <w:rFonts w:ascii="Arial" w:eastAsia="Times New Roman" w:hAnsi="Arial" w:cs="Arial"/>
          <w:bCs/>
          <w:color w:val="000000"/>
          <w:lang w:val="sv-SE"/>
        </w:rPr>
      </w:pPr>
      <w:r w:rsidRPr="0024753B">
        <w:rPr>
          <w:rFonts w:ascii="Arial" w:eastAsia="Times New Roman" w:hAnsi="Arial" w:cs="Arial"/>
          <w:bCs/>
          <w:color w:val="000000"/>
          <w:lang w:val="sv-SE"/>
        </w:rPr>
        <w:t>Keterangan:</w:t>
      </w:r>
    </w:p>
    <w:p w14:paraId="41F15B34" w14:textId="474E2B9D" w:rsidR="009343E1" w:rsidRPr="0024753B" w:rsidRDefault="009343E1" w:rsidP="009343E1">
      <w:pPr>
        <w:widowControl w:val="0"/>
        <w:autoSpaceDE w:val="0"/>
        <w:autoSpaceDN w:val="0"/>
        <w:spacing w:after="0" w:line="240" w:lineRule="auto"/>
        <w:jc w:val="both"/>
        <w:rPr>
          <w:rFonts w:ascii="Arial" w:eastAsia="Times New Roman" w:hAnsi="Arial" w:cs="Arial"/>
          <w:bCs/>
          <w:color w:val="000000"/>
          <w:lang w:val="sv-SE"/>
        </w:rPr>
      </w:pPr>
      <w:r w:rsidRPr="0024753B">
        <w:rPr>
          <w:rFonts w:ascii="Arial" w:eastAsia="Times New Roman" w:hAnsi="Arial" w:cs="Arial"/>
          <w:bCs/>
          <w:color w:val="000000"/>
          <w:lang w:val="sv-SE"/>
        </w:rPr>
        <w:t>A1</w:t>
      </w:r>
      <w:r w:rsidRPr="0024753B">
        <w:rPr>
          <w:rFonts w:ascii="Arial" w:eastAsia="Times New Roman" w:hAnsi="Arial" w:cs="Arial"/>
          <w:bCs/>
          <w:color w:val="000000"/>
          <w:lang w:val="sv-SE"/>
        </w:rPr>
        <w:tab/>
        <w:t>: hasil belajar IPAS siswa yang mengikuti PBL berbasis etnosains</w:t>
      </w:r>
    </w:p>
    <w:p w14:paraId="6344AFC2" w14:textId="28BC3454" w:rsidR="009343E1" w:rsidRPr="0024753B" w:rsidRDefault="009343E1" w:rsidP="009343E1">
      <w:pPr>
        <w:widowControl w:val="0"/>
        <w:autoSpaceDE w:val="0"/>
        <w:autoSpaceDN w:val="0"/>
        <w:spacing w:after="0" w:line="240" w:lineRule="auto"/>
        <w:jc w:val="both"/>
        <w:rPr>
          <w:rFonts w:ascii="Arial" w:eastAsia="Times New Roman" w:hAnsi="Arial" w:cs="Arial"/>
          <w:bCs/>
          <w:color w:val="000000"/>
          <w:lang w:val="sv-SE"/>
        </w:rPr>
      </w:pPr>
      <w:r w:rsidRPr="0024753B">
        <w:rPr>
          <w:rFonts w:ascii="Arial" w:eastAsia="Times New Roman" w:hAnsi="Arial" w:cs="Arial"/>
          <w:bCs/>
          <w:color w:val="000000"/>
          <w:lang w:val="sv-SE"/>
        </w:rPr>
        <w:t>A2</w:t>
      </w:r>
      <w:r w:rsidRPr="0024753B">
        <w:rPr>
          <w:rFonts w:ascii="Arial" w:eastAsia="Times New Roman" w:hAnsi="Arial" w:cs="Arial"/>
          <w:bCs/>
          <w:color w:val="000000"/>
          <w:lang w:val="sv-SE"/>
        </w:rPr>
        <w:tab/>
        <w:t>: hasil belajar IPAS siswa yang mengikuti MPK</w:t>
      </w:r>
    </w:p>
    <w:p w14:paraId="5D178575" w14:textId="6B31BD29" w:rsidR="009343E1" w:rsidRPr="0024753B" w:rsidRDefault="009343E1" w:rsidP="009343E1">
      <w:pPr>
        <w:widowControl w:val="0"/>
        <w:autoSpaceDE w:val="0"/>
        <w:autoSpaceDN w:val="0"/>
        <w:spacing w:after="0" w:line="240" w:lineRule="auto"/>
        <w:jc w:val="both"/>
        <w:rPr>
          <w:rFonts w:ascii="Arial" w:eastAsia="Times New Roman" w:hAnsi="Arial" w:cs="Arial"/>
          <w:bCs/>
          <w:color w:val="000000"/>
          <w:lang w:val="sv-SE"/>
        </w:rPr>
      </w:pPr>
      <w:r w:rsidRPr="0024753B">
        <w:rPr>
          <w:rFonts w:ascii="Arial" w:eastAsia="Times New Roman" w:hAnsi="Arial" w:cs="Arial"/>
          <w:bCs/>
          <w:color w:val="000000"/>
          <w:lang w:val="sv-SE"/>
        </w:rPr>
        <w:t>B1</w:t>
      </w:r>
      <w:r w:rsidRPr="0024753B">
        <w:rPr>
          <w:rFonts w:ascii="Arial" w:eastAsia="Times New Roman" w:hAnsi="Arial" w:cs="Arial"/>
          <w:bCs/>
          <w:color w:val="000000"/>
          <w:lang w:val="sv-SE"/>
        </w:rPr>
        <w:tab/>
        <w:t>: kelompok siswa yang memiliki minat belajar tinggi (MBT)</w:t>
      </w:r>
    </w:p>
    <w:p w14:paraId="6A67CD7E" w14:textId="7E3CA581" w:rsidR="009343E1" w:rsidRPr="0024753B" w:rsidRDefault="009343E1" w:rsidP="009343E1">
      <w:pPr>
        <w:widowControl w:val="0"/>
        <w:autoSpaceDE w:val="0"/>
        <w:autoSpaceDN w:val="0"/>
        <w:spacing w:after="0" w:line="240" w:lineRule="auto"/>
        <w:jc w:val="both"/>
        <w:rPr>
          <w:rFonts w:ascii="Arial" w:eastAsia="Times New Roman" w:hAnsi="Arial" w:cs="Arial"/>
          <w:bCs/>
          <w:color w:val="000000"/>
          <w:lang w:val="sv-SE"/>
        </w:rPr>
      </w:pPr>
      <w:r w:rsidRPr="0024753B">
        <w:rPr>
          <w:rFonts w:ascii="Arial" w:eastAsia="Times New Roman" w:hAnsi="Arial" w:cs="Arial"/>
          <w:bCs/>
          <w:color w:val="000000"/>
          <w:lang w:val="sv-SE"/>
        </w:rPr>
        <w:t>B2</w:t>
      </w:r>
      <w:r w:rsidRPr="0024753B">
        <w:rPr>
          <w:rFonts w:ascii="Arial" w:eastAsia="Times New Roman" w:hAnsi="Arial" w:cs="Arial"/>
          <w:bCs/>
          <w:color w:val="000000"/>
          <w:lang w:val="sv-SE"/>
        </w:rPr>
        <w:tab/>
        <w:t>: kelompok siswa yang memiliki minat belajar rendah (MBR)</w:t>
      </w:r>
    </w:p>
    <w:p w14:paraId="402797D7" w14:textId="77777777" w:rsidR="009343E1" w:rsidRPr="0024753B" w:rsidRDefault="009343E1" w:rsidP="009343E1">
      <w:pPr>
        <w:widowControl w:val="0"/>
        <w:autoSpaceDE w:val="0"/>
        <w:autoSpaceDN w:val="0"/>
        <w:spacing w:after="0" w:line="240" w:lineRule="auto"/>
        <w:ind w:left="709" w:hanging="709"/>
        <w:jc w:val="both"/>
        <w:rPr>
          <w:rFonts w:ascii="Arial" w:eastAsia="Times New Roman" w:hAnsi="Arial" w:cs="Arial"/>
          <w:bCs/>
          <w:color w:val="000000"/>
          <w:lang w:val="sv-SE"/>
        </w:rPr>
      </w:pPr>
      <w:r w:rsidRPr="0024753B">
        <w:rPr>
          <w:rFonts w:ascii="Arial" w:eastAsia="Times New Roman" w:hAnsi="Arial" w:cs="Arial"/>
          <w:bCs/>
          <w:color w:val="000000"/>
          <w:lang w:val="sv-SE"/>
        </w:rPr>
        <w:t>A1B1</w:t>
      </w:r>
      <w:r w:rsidRPr="0024753B">
        <w:rPr>
          <w:rFonts w:ascii="Arial" w:eastAsia="Times New Roman" w:hAnsi="Arial" w:cs="Arial"/>
          <w:bCs/>
          <w:color w:val="000000"/>
          <w:lang w:val="sv-SE"/>
        </w:rPr>
        <w:tab/>
        <w:t>: hasil belajar IPAS siswa yang mengikuti PBL berbasis etnosains yang memiliki</w:t>
      </w:r>
    </w:p>
    <w:p w14:paraId="4D4EB0CF" w14:textId="6C7F911F" w:rsidR="009343E1" w:rsidRPr="0024753B" w:rsidRDefault="009343E1" w:rsidP="009343E1">
      <w:pPr>
        <w:widowControl w:val="0"/>
        <w:autoSpaceDE w:val="0"/>
        <w:autoSpaceDN w:val="0"/>
        <w:spacing w:after="0" w:line="240" w:lineRule="auto"/>
        <w:ind w:left="709" w:hanging="709"/>
        <w:jc w:val="both"/>
        <w:rPr>
          <w:rFonts w:ascii="Arial" w:eastAsia="Times New Roman" w:hAnsi="Arial" w:cs="Arial"/>
          <w:bCs/>
          <w:color w:val="000000"/>
          <w:lang w:val="sv-SE"/>
        </w:rPr>
      </w:pPr>
      <w:r w:rsidRPr="0024753B">
        <w:rPr>
          <w:rFonts w:ascii="Arial" w:eastAsia="Times New Roman" w:hAnsi="Arial" w:cs="Arial"/>
          <w:bCs/>
          <w:color w:val="000000"/>
          <w:lang w:val="sv-SE"/>
        </w:rPr>
        <w:t xml:space="preserve">             MBT</w:t>
      </w:r>
    </w:p>
    <w:p w14:paraId="32CB7461" w14:textId="77777777" w:rsidR="009343E1" w:rsidRPr="0024753B" w:rsidRDefault="009343E1" w:rsidP="009343E1">
      <w:pPr>
        <w:widowControl w:val="0"/>
        <w:autoSpaceDE w:val="0"/>
        <w:autoSpaceDN w:val="0"/>
        <w:spacing w:after="0" w:line="240" w:lineRule="auto"/>
        <w:ind w:left="709" w:hanging="709"/>
        <w:jc w:val="both"/>
        <w:rPr>
          <w:rFonts w:ascii="Arial" w:eastAsia="Times New Roman" w:hAnsi="Arial" w:cs="Arial"/>
          <w:bCs/>
          <w:color w:val="000000"/>
          <w:lang w:val="sv-SE"/>
        </w:rPr>
      </w:pPr>
      <w:r w:rsidRPr="0024753B">
        <w:rPr>
          <w:rFonts w:ascii="Arial" w:eastAsia="Times New Roman" w:hAnsi="Arial" w:cs="Arial"/>
          <w:bCs/>
          <w:color w:val="000000"/>
          <w:lang w:val="sv-SE"/>
        </w:rPr>
        <w:t>A1B2</w:t>
      </w:r>
      <w:r w:rsidRPr="0024753B">
        <w:rPr>
          <w:rFonts w:ascii="Arial" w:eastAsia="Times New Roman" w:hAnsi="Arial" w:cs="Arial"/>
          <w:bCs/>
          <w:color w:val="000000"/>
          <w:lang w:val="sv-SE"/>
        </w:rPr>
        <w:tab/>
        <w:t>: hasil belajar IPAS siswa yang mengikuti PBL berbasis etnosains yang</w:t>
      </w:r>
    </w:p>
    <w:p w14:paraId="186BBD53" w14:textId="23CF81B4" w:rsidR="009343E1" w:rsidRPr="0024753B" w:rsidRDefault="009343E1" w:rsidP="009343E1">
      <w:pPr>
        <w:widowControl w:val="0"/>
        <w:autoSpaceDE w:val="0"/>
        <w:autoSpaceDN w:val="0"/>
        <w:spacing w:after="0" w:line="240" w:lineRule="auto"/>
        <w:ind w:left="709" w:hanging="709"/>
        <w:jc w:val="both"/>
        <w:rPr>
          <w:rFonts w:ascii="Arial" w:eastAsia="Times New Roman" w:hAnsi="Arial" w:cs="Arial"/>
          <w:bCs/>
          <w:color w:val="000000"/>
          <w:lang w:val="sv-SE"/>
        </w:rPr>
      </w:pPr>
      <w:r w:rsidRPr="0024753B">
        <w:rPr>
          <w:rFonts w:ascii="Arial" w:eastAsia="Times New Roman" w:hAnsi="Arial" w:cs="Arial"/>
          <w:bCs/>
          <w:color w:val="000000"/>
          <w:lang w:val="sv-SE"/>
        </w:rPr>
        <w:t xml:space="preserve">             memiliki MBR</w:t>
      </w:r>
    </w:p>
    <w:p w14:paraId="69AD01BE" w14:textId="6D5403C8" w:rsidR="009343E1" w:rsidRPr="0024753B" w:rsidRDefault="009343E1" w:rsidP="009343E1">
      <w:pPr>
        <w:widowControl w:val="0"/>
        <w:autoSpaceDE w:val="0"/>
        <w:autoSpaceDN w:val="0"/>
        <w:spacing w:after="0" w:line="240" w:lineRule="auto"/>
        <w:jc w:val="both"/>
        <w:rPr>
          <w:rFonts w:ascii="Arial" w:eastAsia="Times New Roman" w:hAnsi="Arial" w:cs="Arial"/>
          <w:bCs/>
          <w:color w:val="000000"/>
          <w:lang w:val="sv-SE"/>
        </w:rPr>
      </w:pPr>
      <w:r w:rsidRPr="0024753B">
        <w:rPr>
          <w:rFonts w:ascii="Arial" w:eastAsia="Times New Roman" w:hAnsi="Arial" w:cs="Arial"/>
          <w:bCs/>
          <w:color w:val="000000"/>
          <w:lang w:val="sv-SE"/>
        </w:rPr>
        <w:t>A2B1</w:t>
      </w:r>
      <w:r w:rsidRPr="0024753B">
        <w:rPr>
          <w:rFonts w:ascii="Arial" w:eastAsia="Times New Roman" w:hAnsi="Arial" w:cs="Arial"/>
          <w:bCs/>
          <w:color w:val="000000"/>
          <w:lang w:val="sv-SE"/>
        </w:rPr>
        <w:tab/>
        <w:t>: hasil belajar IPAS siswa yang mengikuti MPK yang memiliki MBT</w:t>
      </w:r>
    </w:p>
    <w:p w14:paraId="2D28C9F0" w14:textId="718B61E9" w:rsidR="009343E1" w:rsidRPr="0024753B" w:rsidRDefault="009343E1" w:rsidP="000277C0">
      <w:pPr>
        <w:widowControl w:val="0"/>
        <w:autoSpaceDE w:val="0"/>
        <w:autoSpaceDN w:val="0"/>
        <w:spacing w:after="0" w:line="240" w:lineRule="auto"/>
        <w:jc w:val="both"/>
        <w:rPr>
          <w:rFonts w:ascii="Arial" w:eastAsia="Times New Roman" w:hAnsi="Arial" w:cs="Arial"/>
          <w:bCs/>
          <w:color w:val="000000"/>
          <w:lang w:val="sv-SE"/>
        </w:rPr>
      </w:pPr>
      <w:r w:rsidRPr="0024753B">
        <w:rPr>
          <w:rFonts w:ascii="Arial" w:eastAsia="Times New Roman" w:hAnsi="Arial" w:cs="Arial"/>
          <w:bCs/>
          <w:color w:val="000000"/>
          <w:lang w:val="sv-SE"/>
        </w:rPr>
        <w:t>A2B2</w:t>
      </w:r>
      <w:r w:rsidRPr="0024753B">
        <w:rPr>
          <w:rFonts w:ascii="Arial" w:eastAsia="Times New Roman" w:hAnsi="Arial" w:cs="Arial"/>
          <w:bCs/>
          <w:color w:val="000000"/>
          <w:lang w:val="sv-SE"/>
        </w:rPr>
        <w:tab/>
        <w:t>: hasil belajar IPAS siswa yang mengikuti MPK yang memiliki MBR</w:t>
      </w:r>
    </w:p>
    <w:p w14:paraId="10D7D5F4" w14:textId="168F47A2" w:rsidR="009343E1" w:rsidRPr="0024753B" w:rsidRDefault="009343E1" w:rsidP="009343E1">
      <w:pPr>
        <w:widowControl w:val="0"/>
        <w:autoSpaceDE w:val="0"/>
        <w:autoSpaceDN w:val="0"/>
        <w:spacing w:after="0" w:line="240" w:lineRule="auto"/>
        <w:ind w:firstLine="567"/>
        <w:jc w:val="both"/>
        <w:rPr>
          <w:rFonts w:ascii="Arial" w:eastAsia="Times New Roman" w:hAnsi="Arial" w:cs="Arial"/>
          <w:bCs/>
          <w:color w:val="000000"/>
          <w:lang w:val="sv-SE"/>
        </w:rPr>
      </w:pPr>
      <w:r w:rsidRPr="0024753B">
        <w:rPr>
          <w:rFonts w:ascii="Arial" w:eastAsia="Times New Roman" w:hAnsi="Arial" w:cs="Arial"/>
          <w:lang w:val="id"/>
        </w:rPr>
        <w:t xml:space="preserve">Berdasarkan Tabel </w:t>
      </w:r>
      <w:r w:rsidR="00CD4A93">
        <w:rPr>
          <w:rFonts w:ascii="Arial" w:eastAsia="Times New Roman" w:hAnsi="Arial" w:cs="Arial"/>
          <w:lang w:val="id"/>
        </w:rPr>
        <w:t>3</w:t>
      </w:r>
      <w:r w:rsidRPr="0024753B">
        <w:rPr>
          <w:rFonts w:ascii="Arial" w:eastAsia="Times New Roman" w:hAnsi="Arial" w:cs="Arial"/>
          <w:lang w:val="id"/>
        </w:rPr>
        <w:t xml:space="preserve">. </w:t>
      </w:r>
      <w:r w:rsidRPr="0024753B">
        <w:rPr>
          <w:rFonts w:ascii="Arial" w:hAnsi="Arial" w:cs="Arial"/>
          <w:lang w:val="id"/>
        </w:rPr>
        <w:t>menunjukkan bahwa nilai rata-rata hasil belajar IPAS untuk PBL berbasis etnosains adalah 77,00 dengan standar deviasi 10,65 sedangkan nilai rata-rata hasil belajar IPAS untuk MPK adalah 72,75 dengan standar deviasi 7,071. N</w:t>
      </w:r>
      <w:r w:rsidRPr="0024753B">
        <w:rPr>
          <w:rFonts w:ascii="Arial" w:eastAsia="Times New Roman" w:hAnsi="Arial" w:cs="Arial"/>
          <w:lang w:val="id"/>
        </w:rPr>
        <w:t xml:space="preserve">ilai rata-rata hasil belajar IPAS pada semua minat belajar (n = 32) dalam kelompok PBL berbasis etnosains sebesar </w:t>
      </w:r>
      <w:r w:rsidRPr="0024753B">
        <w:rPr>
          <w:rFonts w:ascii="Arial" w:hAnsi="Arial" w:cs="Arial"/>
          <w:lang w:val="id"/>
        </w:rPr>
        <w:t>77,00 dengan standar deviasi 10,65</w:t>
      </w:r>
      <w:r w:rsidRPr="0024753B">
        <w:rPr>
          <w:rFonts w:ascii="Arial" w:eastAsia="Times New Roman" w:hAnsi="Arial" w:cs="Arial"/>
          <w:lang w:val="id"/>
        </w:rPr>
        <w:t xml:space="preserve">. Kelompok minat belajar (n = 32) dalam kelompok MPK nilai rata-rata hasil belajar IPAS  sebesar </w:t>
      </w:r>
      <w:r w:rsidRPr="0024753B">
        <w:rPr>
          <w:rFonts w:ascii="Arial" w:hAnsi="Arial" w:cs="Arial"/>
          <w:lang w:val="id"/>
        </w:rPr>
        <w:t>72,75 dengan standar deviasi 7,071</w:t>
      </w:r>
      <w:r w:rsidRPr="0024753B">
        <w:rPr>
          <w:rFonts w:ascii="Arial" w:eastAsia="Times New Roman" w:hAnsi="Arial" w:cs="Arial"/>
          <w:lang w:val="id"/>
        </w:rPr>
        <w:t xml:space="preserve">. </w:t>
      </w:r>
      <w:r w:rsidR="00561EF7" w:rsidRPr="0024753B">
        <w:rPr>
          <w:rFonts w:ascii="Arial" w:eastAsia="Times New Roman" w:hAnsi="Arial" w:cs="Arial"/>
          <w:lang w:val="id"/>
        </w:rPr>
        <w:t xml:space="preserve">Tampak bahwa secara deskriptif </w:t>
      </w:r>
      <w:r w:rsidRPr="0024753B">
        <w:rPr>
          <w:rFonts w:ascii="Arial" w:eastAsia="Times New Roman" w:hAnsi="Arial" w:cs="Arial"/>
          <w:lang w:val="id"/>
        </w:rPr>
        <w:t xml:space="preserve">hasil ini menunjukkan bahwa secara deskriptif PBL berbasis etnosains lebih baik sebagai fasilitas belajar bagi siswa dalam rangka mencapai hasil belajar IPAS. Jika dilihat dari perbandingan antar jenis minat belajar (n = 32), tampak bahwa kelompok siswa yang memiliki minat belajar tinggi menunjukkan hasil belajar IPAS dengan skor rata-rata </w:t>
      </w:r>
      <w:r w:rsidRPr="0024753B">
        <w:rPr>
          <w:rFonts w:ascii="Arial" w:eastAsia="Times New Roman" w:hAnsi="Arial" w:cs="Arial"/>
          <w:position w:val="-4"/>
          <w:lang w:val="id"/>
        </w:rPr>
        <w:object w:dxaOrig="260" w:dyaOrig="320" w14:anchorId="0F5C7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12" o:title=""/>
          </v:shape>
          <o:OLEObject Type="Embed" ProgID="Equation.3" ShapeID="_x0000_i1025" DrawAspect="Content" ObjectID="_1803985021" r:id="rId13"/>
        </w:object>
      </w:r>
      <w:r w:rsidRPr="0024753B">
        <w:rPr>
          <w:rFonts w:ascii="Arial" w:eastAsia="Times New Roman" w:hAnsi="Arial" w:cs="Arial"/>
          <w:lang w:val="id"/>
        </w:rPr>
        <w:t xml:space="preserve"> = 77,00 dengan SD = 9,08 dan kelompok siswa yang memiliki jenis minat belajar rendah memiliki </w:t>
      </w:r>
      <w:r w:rsidRPr="0024753B">
        <w:rPr>
          <w:rFonts w:ascii="Arial" w:eastAsia="Times New Roman" w:hAnsi="Arial" w:cs="Arial"/>
          <w:position w:val="-4"/>
          <w:lang w:val="id"/>
        </w:rPr>
        <w:object w:dxaOrig="260" w:dyaOrig="320" w14:anchorId="6874C4E9">
          <v:shape id="_x0000_i1026" type="#_x0000_t75" style="width:13.5pt;height:15.75pt" o:ole="">
            <v:imagedata r:id="rId12" o:title=""/>
          </v:shape>
          <o:OLEObject Type="Embed" ProgID="Equation.3" ShapeID="_x0000_i1026" DrawAspect="Content" ObjectID="_1803985022" r:id="rId14"/>
        </w:object>
      </w:r>
      <w:r w:rsidRPr="0024753B">
        <w:rPr>
          <w:rFonts w:ascii="Arial" w:eastAsia="Times New Roman" w:hAnsi="Arial" w:cs="Arial"/>
          <w:lang w:val="id"/>
        </w:rPr>
        <w:t xml:space="preserve"> = 72,75 dengan SD = 8,99. Hasil ini mengindikasikan bahwa secara deskriptif  kelompok siswa yang memiliki minat belajar tinggi menunjukkan hasil belajar IPAS yang lebih baik dibandingkan dengan kelompok siswa yang memiliki minat belajar rendah. </w:t>
      </w:r>
    </w:p>
    <w:p w14:paraId="4C41597B" w14:textId="3193B06E" w:rsidR="009343E1" w:rsidRPr="0024753B" w:rsidRDefault="009343E1" w:rsidP="009343E1">
      <w:pPr>
        <w:widowControl w:val="0"/>
        <w:autoSpaceDE w:val="0"/>
        <w:autoSpaceDN w:val="0"/>
        <w:spacing w:after="0" w:line="240" w:lineRule="auto"/>
        <w:ind w:firstLine="567"/>
        <w:jc w:val="both"/>
        <w:rPr>
          <w:rFonts w:ascii="Arial" w:eastAsia="Times New Roman" w:hAnsi="Arial" w:cs="Arial"/>
          <w:bCs/>
          <w:color w:val="000000"/>
          <w:lang w:val="sv-SE"/>
        </w:rPr>
      </w:pPr>
      <w:r w:rsidRPr="0024753B">
        <w:rPr>
          <w:rFonts w:ascii="Arial" w:hAnsi="Arial" w:cs="Arial"/>
          <w:lang w:val="id"/>
        </w:rPr>
        <w:t xml:space="preserve">Selain nilai rata-rata, varians  dari PBL berbasis etnosains dalam pencapaian hasil belajar IPAS lebih besar daripada varians MPK, hal tersebut dikarenakan rentang nilai tertinggi dengan nilai terendah hasil belajar IPAS siswa cukup jauh, sehingga varians PBL berbasis etnosains lebih besar dari MPK. </w:t>
      </w:r>
      <w:r w:rsidRPr="0024753B">
        <w:rPr>
          <w:rFonts w:ascii="Arial" w:eastAsia="Times New Roman" w:hAnsi="Arial" w:cs="Arial"/>
          <w:bCs/>
          <w:color w:val="000000"/>
          <w:lang w:val="sv-SE"/>
        </w:rPr>
        <w:t xml:space="preserve">Maka dapat dinyatakan bahwa siswa yang belajar dengan </w:t>
      </w:r>
      <w:r w:rsidRPr="0024753B">
        <w:rPr>
          <w:rFonts w:ascii="Arial" w:hAnsi="Arial" w:cs="Arial"/>
          <w:lang w:val="id"/>
        </w:rPr>
        <w:t>PBL berbasis etnosains</w:t>
      </w:r>
      <w:r w:rsidRPr="0024753B">
        <w:rPr>
          <w:rFonts w:ascii="Arial" w:eastAsia="Times New Roman" w:hAnsi="Arial" w:cs="Arial"/>
          <w:bCs/>
          <w:color w:val="000000"/>
          <w:lang w:val="sv-SE"/>
        </w:rPr>
        <w:t xml:space="preserve"> lebih baik dari siswa yang belajar dengan MPK. Demikian juga siswa yang mengikuti </w:t>
      </w:r>
      <w:r w:rsidRPr="0024753B">
        <w:rPr>
          <w:rFonts w:ascii="Arial" w:hAnsi="Arial" w:cs="Arial"/>
          <w:lang w:val="id"/>
        </w:rPr>
        <w:t>PBL berbasis etnosains</w:t>
      </w:r>
      <w:r w:rsidRPr="0024753B">
        <w:rPr>
          <w:rFonts w:ascii="Arial" w:eastAsia="Times New Roman" w:hAnsi="Arial" w:cs="Arial"/>
          <w:bCs/>
          <w:color w:val="000000"/>
          <w:lang w:val="sv-SE"/>
        </w:rPr>
        <w:t xml:space="preserve"> lebih baik dari siswa yang mengikuti MPK baik pada minat belajar tinggi maupun minat belajar rendah dalam pencapaian hasil belajar IPAS siswa.</w:t>
      </w:r>
    </w:p>
    <w:p w14:paraId="0178E81E" w14:textId="77777777" w:rsidR="00B45DEA" w:rsidRPr="0024753B" w:rsidRDefault="00B45DEA" w:rsidP="00B45DEA">
      <w:pPr>
        <w:widowControl w:val="0"/>
        <w:autoSpaceDE w:val="0"/>
        <w:autoSpaceDN w:val="0"/>
        <w:spacing w:after="0" w:line="240" w:lineRule="auto"/>
        <w:jc w:val="both"/>
        <w:rPr>
          <w:rFonts w:ascii="Arial" w:eastAsia="Times New Roman" w:hAnsi="Arial" w:cs="Arial"/>
          <w:bCs/>
          <w:color w:val="000000"/>
          <w:lang w:val="sv-SE"/>
        </w:rPr>
      </w:pPr>
    </w:p>
    <w:p w14:paraId="7E956238" w14:textId="77777777" w:rsidR="00B45DEA" w:rsidRPr="0024753B" w:rsidRDefault="00B45DEA" w:rsidP="00B45DEA">
      <w:pPr>
        <w:widowControl w:val="0"/>
        <w:autoSpaceDE w:val="0"/>
        <w:autoSpaceDN w:val="0"/>
        <w:spacing w:after="0" w:line="240" w:lineRule="auto"/>
        <w:jc w:val="both"/>
        <w:rPr>
          <w:rFonts w:ascii="Arial" w:eastAsia="Times New Roman" w:hAnsi="Arial" w:cs="Arial"/>
          <w:b/>
          <w:bCs/>
          <w:lang w:val="id"/>
        </w:rPr>
      </w:pPr>
      <w:r w:rsidRPr="0024753B">
        <w:rPr>
          <w:rFonts w:ascii="Arial" w:eastAsia="Times New Roman" w:hAnsi="Arial" w:cs="Arial"/>
          <w:b/>
          <w:bCs/>
          <w:lang w:val="id"/>
        </w:rPr>
        <w:t xml:space="preserve">Uji Hipotesis </w:t>
      </w:r>
    </w:p>
    <w:p w14:paraId="43E60926" w14:textId="77777777" w:rsidR="00B45DEA" w:rsidRPr="0024753B" w:rsidRDefault="00B45DEA" w:rsidP="00717210">
      <w:pPr>
        <w:widowControl w:val="0"/>
        <w:tabs>
          <w:tab w:val="left" w:pos="567"/>
        </w:tabs>
        <w:autoSpaceDE w:val="0"/>
        <w:autoSpaceDN w:val="0"/>
        <w:spacing w:after="0" w:line="240" w:lineRule="auto"/>
        <w:jc w:val="both"/>
        <w:rPr>
          <w:rFonts w:ascii="Arial" w:eastAsia="Times New Roman" w:hAnsi="Arial" w:cs="Arial"/>
          <w:lang w:val="id"/>
        </w:rPr>
      </w:pPr>
      <w:r w:rsidRPr="0024753B">
        <w:rPr>
          <w:rFonts w:ascii="Arial" w:eastAsia="Times New Roman" w:hAnsi="Arial" w:cs="Arial"/>
          <w:b/>
          <w:bCs/>
          <w:lang w:val="id-ID"/>
        </w:rPr>
        <w:tab/>
      </w:r>
      <w:r w:rsidRPr="0024753B">
        <w:rPr>
          <w:rFonts w:ascii="Arial" w:eastAsia="Times New Roman" w:hAnsi="Arial" w:cs="Arial"/>
          <w:lang w:val="id"/>
        </w:rPr>
        <w:t>Hasil analisis uji anava dua jalur yang telah dilakukan terhadap seluruh data-data yang telah diperoleh pada penelitian ini disajikan pada Tabel 3. untuk pengujian hipotesis pertama (H</w:t>
      </w:r>
      <w:r w:rsidRPr="0024753B">
        <w:rPr>
          <w:rFonts w:ascii="Arial" w:eastAsia="Times New Roman" w:hAnsi="Arial" w:cs="Arial"/>
          <w:vertAlign w:val="subscript"/>
          <w:lang w:val="id"/>
        </w:rPr>
        <w:t>1</w:t>
      </w:r>
      <w:r w:rsidRPr="0024753B">
        <w:rPr>
          <w:rFonts w:ascii="Arial" w:eastAsia="Times New Roman" w:hAnsi="Arial" w:cs="Arial"/>
          <w:lang w:val="id"/>
        </w:rPr>
        <w:t>) dan kedua (H</w:t>
      </w:r>
      <w:r w:rsidRPr="0024753B">
        <w:rPr>
          <w:rFonts w:ascii="Arial" w:eastAsia="Times New Roman" w:hAnsi="Arial" w:cs="Arial"/>
          <w:vertAlign w:val="subscript"/>
          <w:lang w:val="id"/>
        </w:rPr>
        <w:t>2</w:t>
      </w:r>
      <w:r w:rsidRPr="0024753B">
        <w:rPr>
          <w:rFonts w:ascii="Arial" w:eastAsia="Times New Roman" w:hAnsi="Arial" w:cs="Arial"/>
          <w:lang w:val="id"/>
        </w:rPr>
        <w:t xml:space="preserve">).  </w:t>
      </w:r>
    </w:p>
    <w:p w14:paraId="010C205D" w14:textId="77777777" w:rsidR="00E3333B" w:rsidRPr="0024753B" w:rsidRDefault="00E3333B" w:rsidP="00B45DEA">
      <w:pPr>
        <w:widowControl w:val="0"/>
        <w:autoSpaceDE w:val="0"/>
        <w:autoSpaceDN w:val="0"/>
        <w:spacing w:after="0" w:line="240" w:lineRule="auto"/>
        <w:jc w:val="both"/>
        <w:rPr>
          <w:rFonts w:ascii="Arial" w:eastAsia="Times New Roman" w:hAnsi="Arial" w:cs="Arial"/>
          <w:sz w:val="16"/>
          <w:szCs w:val="16"/>
          <w:lang w:val="id"/>
        </w:rPr>
      </w:pPr>
    </w:p>
    <w:p w14:paraId="6AF9D057" w14:textId="77777777" w:rsidR="00B45DEA" w:rsidRPr="0024753B" w:rsidRDefault="00B45DEA" w:rsidP="00B45DEA">
      <w:pPr>
        <w:widowControl w:val="0"/>
        <w:tabs>
          <w:tab w:val="left" w:pos="993"/>
        </w:tabs>
        <w:autoSpaceDE w:val="0"/>
        <w:autoSpaceDN w:val="0"/>
        <w:spacing w:after="0" w:line="240" w:lineRule="auto"/>
        <w:ind w:left="993" w:hanging="993"/>
        <w:jc w:val="center"/>
        <w:rPr>
          <w:rFonts w:ascii="Arial" w:eastAsia="Times New Roman" w:hAnsi="Arial" w:cs="Arial"/>
          <w:bCs/>
          <w:lang w:val="id"/>
        </w:rPr>
      </w:pPr>
      <w:r w:rsidRPr="0024753B">
        <w:rPr>
          <w:rFonts w:ascii="Arial" w:eastAsia="Times New Roman" w:hAnsi="Arial" w:cs="Arial"/>
          <w:bCs/>
          <w:lang w:val="id-ID"/>
        </w:rPr>
        <w:t xml:space="preserve">Tabel </w:t>
      </w:r>
      <w:r w:rsidRPr="0024753B">
        <w:rPr>
          <w:rFonts w:ascii="Arial" w:eastAsia="Times New Roman" w:hAnsi="Arial" w:cs="Arial"/>
          <w:bCs/>
        </w:rPr>
        <w:t>3.</w:t>
      </w:r>
      <w:r w:rsidRPr="0024753B">
        <w:rPr>
          <w:rFonts w:ascii="Arial" w:eastAsia="Times New Roman" w:hAnsi="Arial" w:cs="Arial"/>
          <w:bCs/>
          <w:lang w:val="id"/>
        </w:rPr>
        <w:t xml:space="preserve"> </w:t>
      </w:r>
      <w:r w:rsidRPr="0024753B">
        <w:rPr>
          <w:rFonts w:ascii="Arial" w:eastAsia="Times New Roman" w:hAnsi="Arial" w:cs="Arial"/>
          <w:bCs/>
          <w:lang w:val="id-ID"/>
        </w:rPr>
        <w:t xml:space="preserve">Ringkasan </w:t>
      </w:r>
      <w:r w:rsidRPr="0024753B">
        <w:rPr>
          <w:rFonts w:ascii="Arial" w:eastAsia="Times New Roman" w:hAnsi="Arial" w:cs="Arial"/>
          <w:bCs/>
          <w:lang w:val="id"/>
        </w:rPr>
        <w:t>H</w:t>
      </w:r>
      <w:r w:rsidRPr="0024753B">
        <w:rPr>
          <w:rFonts w:ascii="Arial" w:eastAsia="Times New Roman" w:hAnsi="Arial" w:cs="Arial"/>
          <w:bCs/>
          <w:lang w:val="id-ID"/>
        </w:rPr>
        <w:t xml:space="preserve">asil </w:t>
      </w:r>
      <w:r w:rsidRPr="0024753B">
        <w:rPr>
          <w:rFonts w:ascii="Arial" w:eastAsia="Times New Roman" w:hAnsi="Arial" w:cs="Arial"/>
          <w:bCs/>
          <w:lang w:val="id"/>
        </w:rPr>
        <w:t>U</w:t>
      </w:r>
      <w:r w:rsidRPr="0024753B">
        <w:rPr>
          <w:rFonts w:ascii="Arial" w:eastAsia="Times New Roman" w:hAnsi="Arial" w:cs="Arial"/>
          <w:bCs/>
          <w:lang w:val="id-ID"/>
        </w:rPr>
        <w:t xml:space="preserve">ji </w:t>
      </w:r>
      <w:r w:rsidRPr="0024753B">
        <w:rPr>
          <w:rFonts w:ascii="Arial" w:eastAsia="Times New Roman" w:hAnsi="Arial" w:cs="Arial"/>
          <w:bCs/>
          <w:lang w:val="id"/>
        </w:rPr>
        <w:t>Un</w:t>
      </w:r>
      <w:r w:rsidRPr="0024753B">
        <w:rPr>
          <w:rFonts w:ascii="Arial" w:eastAsia="Times New Roman" w:hAnsi="Arial" w:cs="Arial"/>
          <w:bCs/>
          <w:lang w:val="id-ID"/>
        </w:rPr>
        <w:t>ivariat</w:t>
      </w:r>
      <w:r w:rsidRPr="0024753B">
        <w:rPr>
          <w:rFonts w:ascii="Arial" w:eastAsia="Times New Roman" w:hAnsi="Arial" w:cs="Arial"/>
          <w:bCs/>
          <w:lang w:val="id"/>
        </w:rPr>
        <w:t>e</w:t>
      </w:r>
    </w:p>
    <w:tbl>
      <w:tblPr>
        <w:tblW w:w="8789" w:type="dxa"/>
        <w:tblInd w:w="5" w:type="dxa"/>
        <w:tblLayout w:type="fixed"/>
        <w:tblCellMar>
          <w:left w:w="0" w:type="dxa"/>
          <w:right w:w="0" w:type="dxa"/>
        </w:tblCellMar>
        <w:tblLook w:val="0000" w:firstRow="0" w:lastRow="0" w:firstColumn="0" w:lastColumn="0" w:noHBand="0" w:noVBand="0"/>
      </w:tblPr>
      <w:tblGrid>
        <w:gridCol w:w="2127"/>
        <w:gridCol w:w="2268"/>
        <w:gridCol w:w="567"/>
        <w:gridCol w:w="1701"/>
        <w:gridCol w:w="1134"/>
        <w:gridCol w:w="992"/>
      </w:tblGrid>
      <w:tr w:rsidR="00B45DEA" w:rsidRPr="0024753B" w14:paraId="6277A88A" w14:textId="77777777" w:rsidTr="00717210">
        <w:trPr>
          <w:cantSplit/>
          <w:tblHeader/>
        </w:trPr>
        <w:tc>
          <w:tcPr>
            <w:tcW w:w="2127" w:type="dxa"/>
            <w:tcBorders>
              <w:top w:val="single" w:sz="4" w:space="0" w:color="auto"/>
              <w:bottom w:val="single" w:sz="4" w:space="0" w:color="auto"/>
            </w:tcBorders>
            <w:shd w:val="clear" w:color="auto" w:fill="FFFFFF"/>
          </w:tcPr>
          <w:p w14:paraId="0CBA9C22"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Source</w:t>
            </w:r>
          </w:p>
        </w:tc>
        <w:tc>
          <w:tcPr>
            <w:tcW w:w="2268" w:type="dxa"/>
            <w:tcBorders>
              <w:top w:val="single" w:sz="4" w:space="0" w:color="auto"/>
              <w:bottom w:val="single" w:sz="4" w:space="0" w:color="auto"/>
            </w:tcBorders>
            <w:shd w:val="clear" w:color="auto" w:fill="FFFFFF"/>
          </w:tcPr>
          <w:p w14:paraId="6E048802"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Type III Sum of Squares</w:t>
            </w:r>
          </w:p>
        </w:tc>
        <w:tc>
          <w:tcPr>
            <w:tcW w:w="567" w:type="dxa"/>
            <w:tcBorders>
              <w:top w:val="single" w:sz="4" w:space="0" w:color="auto"/>
              <w:bottom w:val="single" w:sz="4" w:space="0" w:color="auto"/>
            </w:tcBorders>
            <w:shd w:val="clear" w:color="auto" w:fill="FFFFFF"/>
          </w:tcPr>
          <w:p w14:paraId="3EE2B5C1"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df</w:t>
            </w:r>
          </w:p>
        </w:tc>
        <w:tc>
          <w:tcPr>
            <w:tcW w:w="1701" w:type="dxa"/>
            <w:tcBorders>
              <w:top w:val="single" w:sz="4" w:space="0" w:color="auto"/>
              <w:bottom w:val="single" w:sz="4" w:space="0" w:color="auto"/>
            </w:tcBorders>
            <w:shd w:val="clear" w:color="auto" w:fill="FFFFFF"/>
          </w:tcPr>
          <w:p w14:paraId="1A637EDD"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Mean Square</w:t>
            </w:r>
          </w:p>
        </w:tc>
        <w:tc>
          <w:tcPr>
            <w:tcW w:w="1134" w:type="dxa"/>
            <w:tcBorders>
              <w:top w:val="single" w:sz="4" w:space="0" w:color="auto"/>
              <w:bottom w:val="single" w:sz="4" w:space="0" w:color="auto"/>
            </w:tcBorders>
            <w:shd w:val="clear" w:color="auto" w:fill="FFFFFF"/>
          </w:tcPr>
          <w:p w14:paraId="76069E47"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F</w:t>
            </w:r>
          </w:p>
        </w:tc>
        <w:tc>
          <w:tcPr>
            <w:tcW w:w="992" w:type="dxa"/>
            <w:tcBorders>
              <w:top w:val="single" w:sz="4" w:space="0" w:color="auto"/>
              <w:bottom w:val="single" w:sz="4" w:space="0" w:color="auto"/>
            </w:tcBorders>
            <w:shd w:val="clear" w:color="auto" w:fill="FFFFFF"/>
          </w:tcPr>
          <w:p w14:paraId="76F2FA42"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Sig.</w:t>
            </w:r>
          </w:p>
        </w:tc>
      </w:tr>
      <w:tr w:rsidR="00B45DEA" w:rsidRPr="0024753B" w14:paraId="7536719B" w14:textId="77777777" w:rsidTr="00B45DEA">
        <w:trPr>
          <w:cantSplit/>
        </w:trPr>
        <w:tc>
          <w:tcPr>
            <w:tcW w:w="2127" w:type="dxa"/>
            <w:tcBorders>
              <w:top w:val="single" w:sz="4" w:space="0" w:color="auto"/>
            </w:tcBorders>
            <w:shd w:val="clear" w:color="auto" w:fill="FFFFFF"/>
          </w:tcPr>
          <w:p w14:paraId="2389ABFF"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Corrected Model</w:t>
            </w:r>
          </w:p>
        </w:tc>
        <w:tc>
          <w:tcPr>
            <w:tcW w:w="2268" w:type="dxa"/>
            <w:tcBorders>
              <w:top w:val="single" w:sz="4" w:space="0" w:color="auto"/>
            </w:tcBorders>
            <w:shd w:val="clear" w:color="auto" w:fill="FFFFFF"/>
            <w:vAlign w:val="center"/>
          </w:tcPr>
          <w:p w14:paraId="739824C2"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2603,000</w:t>
            </w:r>
            <w:r w:rsidRPr="0024753B">
              <w:rPr>
                <w:rFonts w:ascii="Arial" w:eastAsia="Times New Roman" w:hAnsi="Arial" w:cs="Arial"/>
                <w:vertAlign w:val="superscript"/>
                <w:lang w:val="id"/>
              </w:rPr>
              <w:t>a</w:t>
            </w:r>
          </w:p>
        </w:tc>
        <w:tc>
          <w:tcPr>
            <w:tcW w:w="567" w:type="dxa"/>
            <w:tcBorders>
              <w:top w:val="single" w:sz="4" w:space="0" w:color="auto"/>
            </w:tcBorders>
            <w:shd w:val="clear" w:color="auto" w:fill="FFFFFF"/>
            <w:vAlign w:val="center"/>
          </w:tcPr>
          <w:p w14:paraId="2EC71F7D"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w:t>
            </w:r>
          </w:p>
        </w:tc>
        <w:tc>
          <w:tcPr>
            <w:tcW w:w="1701" w:type="dxa"/>
            <w:tcBorders>
              <w:top w:val="single" w:sz="4" w:space="0" w:color="auto"/>
            </w:tcBorders>
            <w:shd w:val="clear" w:color="auto" w:fill="FFFFFF"/>
            <w:vAlign w:val="center"/>
          </w:tcPr>
          <w:p w14:paraId="280FBF60"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867,667</w:t>
            </w:r>
          </w:p>
        </w:tc>
        <w:tc>
          <w:tcPr>
            <w:tcW w:w="1134" w:type="dxa"/>
            <w:tcBorders>
              <w:top w:val="single" w:sz="4" w:space="0" w:color="auto"/>
            </w:tcBorders>
            <w:shd w:val="clear" w:color="auto" w:fill="FFFFFF"/>
            <w:vAlign w:val="center"/>
          </w:tcPr>
          <w:p w14:paraId="7F2D8BDB"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18,890</w:t>
            </w:r>
          </w:p>
        </w:tc>
        <w:tc>
          <w:tcPr>
            <w:tcW w:w="992" w:type="dxa"/>
            <w:tcBorders>
              <w:top w:val="single" w:sz="4" w:space="0" w:color="auto"/>
            </w:tcBorders>
            <w:shd w:val="clear" w:color="auto" w:fill="FFFFFF"/>
            <w:vAlign w:val="center"/>
          </w:tcPr>
          <w:p w14:paraId="115B436D"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0,000</w:t>
            </w:r>
          </w:p>
        </w:tc>
      </w:tr>
      <w:tr w:rsidR="00B45DEA" w:rsidRPr="0024753B" w14:paraId="6FDFFBF8" w14:textId="77777777" w:rsidTr="00717210">
        <w:trPr>
          <w:cantSplit/>
        </w:trPr>
        <w:tc>
          <w:tcPr>
            <w:tcW w:w="2127" w:type="dxa"/>
            <w:tcBorders>
              <w:bottom w:val="single" w:sz="4" w:space="0" w:color="auto"/>
            </w:tcBorders>
            <w:shd w:val="clear" w:color="auto" w:fill="FFFFFF"/>
          </w:tcPr>
          <w:p w14:paraId="44B12C50"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Intercept</w:t>
            </w:r>
          </w:p>
        </w:tc>
        <w:tc>
          <w:tcPr>
            <w:tcW w:w="2268" w:type="dxa"/>
            <w:tcBorders>
              <w:bottom w:val="single" w:sz="4" w:space="0" w:color="auto"/>
            </w:tcBorders>
            <w:shd w:val="clear" w:color="auto" w:fill="FFFFFF"/>
            <w:vAlign w:val="center"/>
          </w:tcPr>
          <w:p w14:paraId="5BFDCD35"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358801,000</w:t>
            </w:r>
          </w:p>
        </w:tc>
        <w:tc>
          <w:tcPr>
            <w:tcW w:w="567" w:type="dxa"/>
            <w:tcBorders>
              <w:bottom w:val="single" w:sz="4" w:space="0" w:color="auto"/>
            </w:tcBorders>
            <w:shd w:val="clear" w:color="auto" w:fill="FFFFFF"/>
            <w:vAlign w:val="center"/>
          </w:tcPr>
          <w:p w14:paraId="32B6436B"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w:t>
            </w:r>
          </w:p>
        </w:tc>
        <w:tc>
          <w:tcPr>
            <w:tcW w:w="1701" w:type="dxa"/>
            <w:tcBorders>
              <w:bottom w:val="single" w:sz="4" w:space="0" w:color="auto"/>
            </w:tcBorders>
            <w:shd w:val="clear" w:color="auto" w:fill="FFFFFF"/>
            <w:vAlign w:val="center"/>
          </w:tcPr>
          <w:p w14:paraId="15453F8F"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358801,000</w:t>
            </w:r>
          </w:p>
        </w:tc>
        <w:tc>
          <w:tcPr>
            <w:tcW w:w="1134" w:type="dxa"/>
            <w:tcBorders>
              <w:bottom w:val="single" w:sz="4" w:space="0" w:color="auto"/>
            </w:tcBorders>
            <w:shd w:val="clear" w:color="auto" w:fill="FFFFFF"/>
            <w:vAlign w:val="center"/>
          </w:tcPr>
          <w:p w14:paraId="1CA402B4"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7811,343</w:t>
            </w:r>
          </w:p>
        </w:tc>
        <w:tc>
          <w:tcPr>
            <w:tcW w:w="992" w:type="dxa"/>
            <w:tcBorders>
              <w:bottom w:val="single" w:sz="4" w:space="0" w:color="auto"/>
            </w:tcBorders>
            <w:shd w:val="clear" w:color="auto" w:fill="FFFFFF"/>
            <w:vAlign w:val="center"/>
          </w:tcPr>
          <w:p w14:paraId="5B087E3E"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0,000</w:t>
            </w:r>
          </w:p>
        </w:tc>
      </w:tr>
      <w:tr w:rsidR="00B45DEA" w:rsidRPr="0024753B" w14:paraId="6DFE6989" w14:textId="77777777" w:rsidTr="00717210">
        <w:trPr>
          <w:cantSplit/>
        </w:trPr>
        <w:tc>
          <w:tcPr>
            <w:tcW w:w="2127" w:type="dxa"/>
            <w:tcBorders>
              <w:top w:val="single" w:sz="4" w:space="0" w:color="auto"/>
            </w:tcBorders>
            <w:shd w:val="clear" w:color="auto" w:fill="FFFFFF"/>
          </w:tcPr>
          <w:p w14:paraId="7ED24510"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lastRenderedPageBreak/>
              <w:t>MP</w:t>
            </w:r>
          </w:p>
        </w:tc>
        <w:tc>
          <w:tcPr>
            <w:tcW w:w="2268" w:type="dxa"/>
            <w:tcBorders>
              <w:top w:val="single" w:sz="4" w:space="0" w:color="auto"/>
            </w:tcBorders>
            <w:shd w:val="clear" w:color="auto" w:fill="FFFFFF"/>
            <w:vAlign w:val="center"/>
          </w:tcPr>
          <w:p w14:paraId="63B06D46"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289,000</w:t>
            </w:r>
          </w:p>
        </w:tc>
        <w:tc>
          <w:tcPr>
            <w:tcW w:w="567" w:type="dxa"/>
            <w:tcBorders>
              <w:top w:val="single" w:sz="4" w:space="0" w:color="auto"/>
            </w:tcBorders>
            <w:shd w:val="clear" w:color="auto" w:fill="FFFFFF"/>
            <w:vAlign w:val="center"/>
          </w:tcPr>
          <w:p w14:paraId="025CF704"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w:t>
            </w:r>
          </w:p>
        </w:tc>
        <w:tc>
          <w:tcPr>
            <w:tcW w:w="1701" w:type="dxa"/>
            <w:tcBorders>
              <w:top w:val="single" w:sz="4" w:space="0" w:color="auto"/>
            </w:tcBorders>
            <w:shd w:val="clear" w:color="auto" w:fill="FFFFFF"/>
            <w:vAlign w:val="center"/>
          </w:tcPr>
          <w:p w14:paraId="437D0D19"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289,000</w:t>
            </w:r>
          </w:p>
        </w:tc>
        <w:tc>
          <w:tcPr>
            <w:tcW w:w="1134" w:type="dxa"/>
            <w:tcBorders>
              <w:top w:val="single" w:sz="4" w:space="0" w:color="auto"/>
            </w:tcBorders>
            <w:shd w:val="clear" w:color="auto" w:fill="FFFFFF"/>
            <w:vAlign w:val="center"/>
          </w:tcPr>
          <w:p w14:paraId="2F6C5E37"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6,292</w:t>
            </w:r>
          </w:p>
        </w:tc>
        <w:tc>
          <w:tcPr>
            <w:tcW w:w="992" w:type="dxa"/>
            <w:tcBorders>
              <w:top w:val="single" w:sz="4" w:space="0" w:color="auto"/>
            </w:tcBorders>
            <w:shd w:val="clear" w:color="auto" w:fill="FFFFFF"/>
            <w:vAlign w:val="center"/>
          </w:tcPr>
          <w:p w14:paraId="6B671E33"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0,015</w:t>
            </w:r>
          </w:p>
        </w:tc>
      </w:tr>
      <w:tr w:rsidR="00B45DEA" w:rsidRPr="0024753B" w14:paraId="27FFEA20" w14:textId="77777777" w:rsidTr="00B45DEA">
        <w:trPr>
          <w:cantSplit/>
        </w:trPr>
        <w:tc>
          <w:tcPr>
            <w:tcW w:w="2127" w:type="dxa"/>
            <w:shd w:val="clear" w:color="auto" w:fill="FFFFFF"/>
          </w:tcPr>
          <w:p w14:paraId="542392E5"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MP * MB</w:t>
            </w:r>
          </w:p>
        </w:tc>
        <w:tc>
          <w:tcPr>
            <w:tcW w:w="2268" w:type="dxa"/>
            <w:shd w:val="clear" w:color="auto" w:fill="FFFFFF"/>
            <w:vAlign w:val="center"/>
          </w:tcPr>
          <w:p w14:paraId="73C74B35"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2314,000</w:t>
            </w:r>
          </w:p>
        </w:tc>
        <w:tc>
          <w:tcPr>
            <w:tcW w:w="567" w:type="dxa"/>
            <w:shd w:val="clear" w:color="auto" w:fill="FFFFFF"/>
            <w:vAlign w:val="center"/>
          </w:tcPr>
          <w:p w14:paraId="3F9D1F4C"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w:t>
            </w:r>
          </w:p>
        </w:tc>
        <w:tc>
          <w:tcPr>
            <w:tcW w:w="1701" w:type="dxa"/>
            <w:shd w:val="clear" w:color="auto" w:fill="FFFFFF"/>
            <w:vAlign w:val="center"/>
          </w:tcPr>
          <w:p w14:paraId="09C687F2"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1157,000</w:t>
            </w:r>
          </w:p>
        </w:tc>
        <w:tc>
          <w:tcPr>
            <w:tcW w:w="1134" w:type="dxa"/>
            <w:shd w:val="clear" w:color="auto" w:fill="FFFFFF"/>
            <w:vAlign w:val="center"/>
          </w:tcPr>
          <w:p w14:paraId="205A0085"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25,189</w:t>
            </w:r>
          </w:p>
        </w:tc>
        <w:tc>
          <w:tcPr>
            <w:tcW w:w="992" w:type="dxa"/>
            <w:shd w:val="clear" w:color="auto" w:fill="FFFFFF"/>
            <w:vAlign w:val="center"/>
          </w:tcPr>
          <w:p w14:paraId="37D2AB3C"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0,000</w:t>
            </w:r>
          </w:p>
        </w:tc>
      </w:tr>
      <w:tr w:rsidR="00B45DEA" w:rsidRPr="0024753B" w14:paraId="179E37D3" w14:textId="77777777" w:rsidTr="00B45DEA">
        <w:trPr>
          <w:cantSplit/>
        </w:trPr>
        <w:tc>
          <w:tcPr>
            <w:tcW w:w="2127" w:type="dxa"/>
            <w:shd w:val="clear" w:color="auto" w:fill="FFFFFF"/>
          </w:tcPr>
          <w:p w14:paraId="1FC5927D"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Error</w:t>
            </w:r>
          </w:p>
        </w:tc>
        <w:tc>
          <w:tcPr>
            <w:tcW w:w="2268" w:type="dxa"/>
            <w:shd w:val="clear" w:color="auto" w:fill="FFFFFF"/>
            <w:vAlign w:val="center"/>
          </w:tcPr>
          <w:p w14:paraId="7991761C"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2756,000</w:t>
            </w:r>
          </w:p>
        </w:tc>
        <w:tc>
          <w:tcPr>
            <w:tcW w:w="567" w:type="dxa"/>
            <w:shd w:val="clear" w:color="auto" w:fill="FFFFFF"/>
            <w:vAlign w:val="center"/>
          </w:tcPr>
          <w:p w14:paraId="5C6D12EC"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60</w:t>
            </w:r>
          </w:p>
        </w:tc>
        <w:tc>
          <w:tcPr>
            <w:tcW w:w="1701" w:type="dxa"/>
            <w:shd w:val="clear" w:color="auto" w:fill="FFFFFF"/>
            <w:vAlign w:val="center"/>
          </w:tcPr>
          <w:p w14:paraId="5F7BC039"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45,933</w:t>
            </w:r>
          </w:p>
        </w:tc>
        <w:tc>
          <w:tcPr>
            <w:tcW w:w="1134" w:type="dxa"/>
            <w:shd w:val="clear" w:color="auto" w:fill="FFFFFF"/>
            <w:vAlign w:val="center"/>
          </w:tcPr>
          <w:p w14:paraId="298A3867"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c>
          <w:tcPr>
            <w:tcW w:w="992" w:type="dxa"/>
            <w:shd w:val="clear" w:color="auto" w:fill="FFFFFF"/>
            <w:vAlign w:val="center"/>
          </w:tcPr>
          <w:p w14:paraId="36A29E43"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r>
      <w:tr w:rsidR="00B45DEA" w:rsidRPr="0024753B" w14:paraId="452206F7" w14:textId="77777777" w:rsidTr="00B45DEA">
        <w:trPr>
          <w:cantSplit/>
        </w:trPr>
        <w:tc>
          <w:tcPr>
            <w:tcW w:w="2127" w:type="dxa"/>
            <w:shd w:val="clear" w:color="auto" w:fill="FFFFFF"/>
          </w:tcPr>
          <w:p w14:paraId="2BD05812"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Total</w:t>
            </w:r>
          </w:p>
        </w:tc>
        <w:tc>
          <w:tcPr>
            <w:tcW w:w="2268" w:type="dxa"/>
            <w:shd w:val="clear" w:color="auto" w:fill="FFFFFF"/>
            <w:vAlign w:val="center"/>
          </w:tcPr>
          <w:p w14:paraId="72CF69C7"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364160,000</w:t>
            </w:r>
          </w:p>
        </w:tc>
        <w:tc>
          <w:tcPr>
            <w:tcW w:w="567" w:type="dxa"/>
            <w:shd w:val="clear" w:color="auto" w:fill="FFFFFF"/>
            <w:vAlign w:val="center"/>
          </w:tcPr>
          <w:p w14:paraId="1A19DCD3"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64</w:t>
            </w:r>
          </w:p>
        </w:tc>
        <w:tc>
          <w:tcPr>
            <w:tcW w:w="1701" w:type="dxa"/>
            <w:shd w:val="clear" w:color="auto" w:fill="FFFFFF"/>
            <w:vAlign w:val="center"/>
          </w:tcPr>
          <w:p w14:paraId="6D3942EC"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c>
          <w:tcPr>
            <w:tcW w:w="1134" w:type="dxa"/>
            <w:shd w:val="clear" w:color="auto" w:fill="FFFFFF"/>
            <w:vAlign w:val="center"/>
          </w:tcPr>
          <w:p w14:paraId="48C94162"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c>
          <w:tcPr>
            <w:tcW w:w="992" w:type="dxa"/>
            <w:shd w:val="clear" w:color="auto" w:fill="FFFFFF"/>
            <w:vAlign w:val="center"/>
          </w:tcPr>
          <w:p w14:paraId="6BDE2AEF"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r>
      <w:tr w:rsidR="00B45DEA" w:rsidRPr="0024753B" w14:paraId="6D68A5AB" w14:textId="77777777" w:rsidTr="00B45DEA">
        <w:trPr>
          <w:cantSplit/>
        </w:trPr>
        <w:tc>
          <w:tcPr>
            <w:tcW w:w="2127" w:type="dxa"/>
            <w:tcBorders>
              <w:bottom w:val="single" w:sz="4" w:space="0" w:color="auto"/>
            </w:tcBorders>
            <w:shd w:val="clear" w:color="auto" w:fill="FFFFFF"/>
          </w:tcPr>
          <w:p w14:paraId="4571FA30"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Corrected Total</w:t>
            </w:r>
          </w:p>
        </w:tc>
        <w:tc>
          <w:tcPr>
            <w:tcW w:w="2268" w:type="dxa"/>
            <w:tcBorders>
              <w:bottom w:val="single" w:sz="4" w:space="0" w:color="auto"/>
            </w:tcBorders>
            <w:shd w:val="clear" w:color="auto" w:fill="FFFFFF"/>
            <w:vAlign w:val="center"/>
          </w:tcPr>
          <w:p w14:paraId="4097CFB7"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5359,000</w:t>
            </w:r>
          </w:p>
        </w:tc>
        <w:tc>
          <w:tcPr>
            <w:tcW w:w="567" w:type="dxa"/>
            <w:tcBorders>
              <w:bottom w:val="single" w:sz="4" w:space="0" w:color="auto"/>
            </w:tcBorders>
            <w:shd w:val="clear" w:color="auto" w:fill="FFFFFF"/>
            <w:vAlign w:val="center"/>
          </w:tcPr>
          <w:p w14:paraId="1B0875E0"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63</w:t>
            </w:r>
          </w:p>
        </w:tc>
        <w:tc>
          <w:tcPr>
            <w:tcW w:w="1701" w:type="dxa"/>
            <w:tcBorders>
              <w:bottom w:val="single" w:sz="4" w:space="0" w:color="auto"/>
            </w:tcBorders>
            <w:shd w:val="clear" w:color="auto" w:fill="FFFFFF"/>
            <w:vAlign w:val="center"/>
          </w:tcPr>
          <w:p w14:paraId="2E9ED669"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c>
          <w:tcPr>
            <w:tcW w:w="1134" w:type="dxa"/>
            <w:tcBorders>
              <w:bottom w:val="single" w:sz="4" w:space="0" w:color="auto"/>
            </w:tcBorders>
            <w:shd w:val="clear" w:color="auto" w:fill="FFFFFF"/>
            <w:vAlign w:val="center"/>
          </w:tcPr>
          <w:p w14:paraId="1E94514A"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c>
          <w:tcPr>
            <w:tcW w:w="992" w:type="dxa"/>
            <w:tcBorders>
              <w:bottom w:val="single" w:sz="4" w:space="0" w:color="auto"/>
            </w:tcBorders>
            <w:shd w:val="clear" w:color="auto" w:fill="FFFFFF"/>
            <w:vAlign w:val="center"/>
          </w:tcPr>
          <w:p w14:paraId="3AFF40E0"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r>
    </w:tbl>
    <w:p w14:paraId="62A87838" w14:textId="77777777" w:rsidR="00B45DEA" w:rsidRPr="0024753B" w:rsidRDefault="00B45DEA" w:rsidP="00B45DEA">
      <w:pPr>
        <w:widowControl w:val="0"/>
        <w:autoSpaceDE w:val="0"/>
        <w:autoSpaceDN w:val="0"/>
        <w:spacing w:after="0" w:line="240" w:lineRule="auto"/>
        <w:jc w:val="both"/>
        <w:rPr>
          <w:rFonts w:ascii="Arial" w:eastAsia="Times New Roman" w:hAnsi="Arial" w:cs="Arial"/>
          <w:lang w:val="id"/>
        </w:rPr>
      </w:pPr>
    </w:p>
    <w:p w14:paraId="7168B711" w14:textId="77777777" w:rsidR="00B45DEA" w:rsidRPr="0024753B" w:rsidRDefault="00B45DEA" w:rsidP="008173BE">
      <w:pPr>
        <w:widowControl w:val="0"/>
        <w:autoSpaceDE w:val="0"/>
        <w:autoSpaceDN w:val="0"/>
        <w:adjustRightInd w:val="0"/>
        <w:spacing w:after="0" w:line="240" w:lineRule="auto"/>
        <w:ind w:firstLine="567"/>
        <w:jc w:val="both"/>
        <w:rPr>
          <w:rFonts w:ascii="Arial" w:eastAsia="Times New Roman" w:hAnsi="Arial" w:cs="Arial"/>
          <w:lang w:val="id"/>
        </w:rPr>
      </w:pPr>
      <w:r w:rsidRPr="0024753B">
        <w:rPr>
          <w:rFonts w:ascii="Arial" w:eastAsia="Times New Roman" w:hAnsi="Arial" w:cs="Arial"/>
          <w:lang w:val="id"/>
        </w:rPr>
        <w:t>Berdasarkan hasil uji univariate pada Tabel 3, maka dirumuskan hasil uji hipotesis sebagai berikut.</w:t>
      </w:r>
    </w:p>
    <w:p w14:paraId="7418FA25" w14:textId="5943FDF0" w:rsidR="00B45DEA" w:rsidRPr="0024753B" w:rsidRDefault="00B45DEA" w:rsidP="00B45DEA">
      <w:pPr>
        <w:widowControl w:val="0"/>
        <w:autoSpaceDE w:val="0"/>
        <w:autoSpaceDN w:val="0"/>
        <w:adjustRightInd w:val="0"/>
        <w:spacing w:after="0" w:line="240" w:lineRule="auto"/>
        <w:ind w:firstLine="720"/>
        <w:jc w:val="both"/>
        <w:rPr>
          <w:rFonts w:ascii="Arial" w:eastAsia="Times New Roman" w:hAnsi="Arial" w:cs="Arial"/>
          <w:lang w:val="id"/>
        </w:rPr>
      </w:pPr>
      <w:r w:rsidRPr="0024753B">
        <w:rPr>
          <w:rFonts w:ascii="Arial" w:eastAsia="Times New Roman" w:hAnsi="Arial" w:cs="Arial"/>
          <w:lang w:val="id"/>
        </w:rPr>
        <w:t xml:space="preserve"> </w:t>
      </w:r>
    </w:p>
    <w:p w14:paraId="7D415CAB" w14:textId="0F6CACB7" w:rsidR="00B45DEA" w:rsidRPr="0024753B" w:rsidRDefault="00B45DEA" w:rsidP="00B45DEA">
      <w:pPr>
        <w:widowControl w:val="0"/>
        <w:autoSpaceDE w:val="0"/>
        <w:autoSpaceDN w:val="0"/>
        <w:spacing w:after="0" w:line="240" w:lineRule="auto"/>
        <w:contextualSpacing/>
        <w:jc w:val="both"/>
        <w:rPr>
          <w:rFonts w:ascii="Arial" w:eastAsia="Times New Roman" w:hAnsi="Arial" w:cs="Arial"/>
          <w:b/>
          <w:lang w:val="id" w:eastAsia="x-none"/>
        </w:rPr>
      </w:pPr>
      <w:r w:rsidRPr="0024753B">
        <w:rPr>
          <w:rFonts w:ascii="Arial" w:eastAsia="Times New Roman" w:hAnsi="Arial" w:cs="Arial"/>
          <w:b/>
          <w:lang w:val="id" w:eastAsia="x-none"/>
        </w:rPr>
        <w:t>Pengaruh Hasil Belajar IPAS antara Siswa yang Belajar dengan Model PBL Berbasis Etnosains dan Siswa yang Belajar dengan Pembelajaran Konvensional</w:t>
      </w:r>
    </w:p>
    <w:p w14:paraId="4F8CF672" w14:textId="77777777" w:rsidR="00B45DEA" w:rsidRPr="0024753B" w:rsidRDefault="00B45DEA" w:rsidP="00B45DEA">
      <w:pPr>
        <w:widowControl w:val="0"/>
        <w:autoSpaceDE w:val="0"/>
        <w:autoSpaceDN w:val="0"/>
        <w:spacing w:after="0" w:line="240" w:lineRule="auto"/>
        <w:ind w:firstLine="567"/>
        <w:jc w:val="both"/>
        <w:rPr>
          <w:rFonts w:ascii="Arial" w:eastAsia="Times New Roman" w:hAnsi="Arial" w:cs="Arial"/>
        </w:rPr>
      </w:pPr>
      <w:r w:rsidRPr="0024753B">
        <w:rPr>
          <w:rFonts w:ascii="Arial" w:eastAsia="Times New Roman" w:hAnsi="Arial" w:cs="Arial"/>
          <w:lang w:val="id-ID"/>
        </w:rPr>
        <w:t xml:space="preserve">Berdasarkan Tabel </w:t>
      </w:r>
      <w:r w:rsidRPr="0024753B">
        <w:rPr>
          <w:rFonts w:ascii="Arial" w:eastAsia="Times New Roman" w:hAnsi="Arial" w:cs="Arial"/>
        </w:rPr>
        <w:t>3</w:t>
      </w:r>
      <w:r w:rsidRPr="0024753B">
        <w:rPr>
          <w:rFonts w:ascii="Arial" w:eastAsia="Times New Roman" w:hAnsi="Arial" w:cs="Arial"/>
          <w:lang w:val="id"/>
        </w:rPr>
        <w:t xml:space="preserve"> diperoleh hasil perhitungan ANAVA dua jalur diperoleh </w:t>
      </w:r>
      <w:r w:rsidRPr="0024753B">
        <w:rPr>
          <w:rFonts w:ascii="Arial" w:eastAsia="Times New Roman" w:hAnsi="Arial" w:cs="Arial"/>
          <w:lang w:val="id-ID"/>
        </w:rPr>
        <w:t xml:space="preserve">nilai F = </w:t>
      </w:r>
      <w:r w:rsidRPr="0024753B">
        <w:rPr>
          <w:rFonts w:ascii="Arial" w:eastAsia="Times New Roman" w:hAnsi="Arial" w:cs="Arial"/>
          <w:lang w:val="id"/>
        </w:rPr>
        <w:t>6,292 dan nilai Sig.&lt;0,05 (0,015&lt;0,05)</w:t>
      </w:r>
      <w:r w:rsidRPr="0024753B">
        <w:rPr>
          <w:rFonts w:ascii="Arial" w:eastAsia="Times New Roman" w:hAnsi="Arial" w:cs="Arial"/>
          <w:lang w:val="id-ID"/>
        </w:rPr>
        <w:t>.</w:t>
      </w:r>
      <w:r w:rsidRPr="0024753B">
        <w:rPr>
          <w:rFonts w:ascii="Arial" w:eastAsia="Times New Roman" w:hAnsi="Arial" w:cs="Arial"/>
        </w:rPr>
        <w:t xml:space="preserve"> </w:t>
      </w:r>
      <w:r w:rsidRPr="0024753B">
        <w:rPr>
          <w:rFonts w:ascii="Arial" w:eastAsia="Times New Roman" w:hAnsi="Arial" w:cs="Arial"/>
          <w:lang w:val="id-ID"/>
        </w:rPr>
        <w:t xml:space="preserve"> </w:t>
      </w:r>
      <w:r w:rsidRPr="0024753B">
        <w:rPr>
          <w:rFonts w:ascii="Arial" w:eastAsia="Times New Roman" w:hAnsi="Arial" w:cs="Arial"/>
          <w:lang w:val="id"/>
        </w:rPr>
        <w:t xml:space="preserve">Dengan demikian </w:t>
      </w:r>
      <w:r w:rsidRPr="0024753B">
        <w:rPr>
          <w:rFonts w:ascii="Arial" w:eastAsia="Times New Roman" w:hAnsi="Arial" w:cs="Arial"/>
          <w:b/>
          <w:lang w:val="id"/>
        </w:rPr>
        <w:t>H</w:t>
      </w:r>
      <w:r w:rsidRPr="0024753B">
        <w:rPr>
          <w:rFonts w:ascii="Arial" w:eastAsia="Times New Roman" w:hAnsi="Arial" w:cs="Arial"/>
          <w:b/>
          <w:vertAlign w:val="subscript"/>
          <w:lang w:val="id"/>
        </w:rPr>
        <w:t xml:space="preserve">0 </w:t>
      </w:r>
      <w:r w:rsidRPr="0024753B">
        <w:rPr>
          <w:rFonts w:ascii="Arial" w:eastAsia="Times New Roman" w:hAnsi="Arial" w:cs="Arial"/>
          <w:b/>
          <w:iCs/>
          <w:lang w:val="id-ID"/>
        </w:rPr>
        <w:t>ditolak</w:t>
      </w:r>
      <w:r w:rsidRPr="0024753B">
        <w:rPr>
          <w:rFonts w:ascii="Arial" w:eastAsia="Times New Roman" w:hAnsi="Arial" w:cs="Arial"/>
          <w:lang w:val="id"/>
        </w:rPr>
        <w:t xml:space="preserve">, </w:t>
      </w:r>
      <w:r w:rsidRPr="0024753B">
        <w:rPr>
          <w:rFonts w:ascii="Arial" w:eastAsia="Times New Roman" w:hAnsi="Arial" w:cs="Arial"/>
          <w:lang w:val="id-ID"/>
        </w:rPr>
        <w:t xml:space="preserve">dapat diambil kesimpulan </w:t>
      </w:r>
      <w:r w:rsidRPr="0024753B">
        <w:rPr>
          <w:rFonts w:ascii="Arial" w:eastAsia="Times New Roman" w:hAnsi="Arial" w:cs="Arial"/>
          <w:lang w:val="id"/>
        </w:rPr>
        <w:t>“</w:t>
      </w:r>
      <w:r w:rsidRPr="0024753B">
        <w:rPr>
          <w:rFonts w:ascii="Arial" w:eastAsia="Times New Roman" w:hAnsi="Arial" w:cs="Arial"/>
          <w:lang w:val="id-ID"/>
        </w:rPr>
        <w:t xml:space="preserve"> </w:t>
      </w:r>
      <w:r w:rsidRPr="0024753B">
        <w:rPr>
          <w:rFonts w:ascii="Arial" w:eastAsia="Times New Roman" w:hAnsi="Arial" w:cs="Arial"/>
          <w:lang w:val="id"/>
        </w:rPr>
        <w:t>Terdapat pengaruh signifikan hasil belajar IPAS antara kelompok siswa yang belajar dengan  PBL berbasis etnosains dan kelompok siswa yang belajar dengan MPK</w:t>
      </w:r>
      <w:r w:rsidRPr="0024753B">
        <w:rPr>
          <w:rFonts w:ascii="Arial" w:eastAsia="Times New Roman" w:hAnsi="Arial" w:cs="Arial"/>
          <w:lang w:val="id-ID"/>
        </w:rPr>
        <w:t xml:space="preserve">”. </w:t>
      </w:r>
    </w:p>
    <w:p w14:paraId="23003A44" w14:textId="77777777" w:rsidR="00547707" w:rsidRPr="0024753B" w:rsidRDefault="00547707" w:rsidP="00B45DEA">
      <w:pPr>
        <w:widowControl w:val="0"/>
        <w:autoSpaceDE w:val="0"/>
        <w:autoSpaceDN w:val="0"/>
        <w:spacing w:after="0" w:line="240" w:lineRule="auto"/>
        <w:ind w:firstLine="567"/>
        <w:jc w:val="both"/>
        <w:rPr>
          <w:rFonts w:ascii="Arial" w:eastAsia="Times New Roman" w:hAnsi="Arial" w:cs="Arial"/>
        </w:rPr>
      </w:pPr>
    </w:p>
    <w:p w14:paraId="6DD743A9" w14:textId="20359A6C" w:rsidR="00B45DEA" w:rsidRPr="0024753B" w:rsidRDefault="00B45DEA" w:rsidP="00DE36A9">
      <w:pPr>
        <w:widowControl w:val="0"/>
        <w:autoSpaceDE w:val="0"/>
        <w:autoSpaceDN w:val="0"/>
        <w:spacing w:after="0" w:line="240" w:lineRule="auto"/>
        <w:contextualSpacing/>
        <w:jc w:val="both"/>
        <w:rPr>
          <w:rFonts w:ascii="Arial" w:eastAsia="Times New Roman" w:hAnsi="Arial" w:cs="Arial"/>
          <w:b/>
          <w:lang w:val="id"/>
        </w:rPr>
      </w:pPr>
      <w:r w:rsidRPr="0024753B">
        <w:rPr>
          <w:rFonts w:ascii="Arial" w:eastAsia="Times New Roman" w:hAnsi="Arial" w:cs="Arial"/>
          <w:b/>
          <w:lang w:val="id"/>
        </w:rPr>
        <w:t>Pengaruh Hasil Belajar IPAS antara Kelompok Siswa yang Belajar Dengan PBL Berbasis Etnosains Dan Kelompok Siswa Yang Belajar Dengan Model Pembelajaran Konvensional Untuk Siswa Yang Memiliki Minat Belajar Tinggi</w:t>
      </w:r>
    </w:p>
    <w:p w14:paraId="29EF18D7" w14:textId="77777777" w:rsidR="00B45DEA" w:rsidRPr="0024753B" w:rsidRDefault="00B45DEA" w:rsidP="00B45DEA">
      <w:pPr>
        <w:widowControl w:val="0"/>
        <w:autoSpaceDE w:val="0"/>
        <w:autoSpaceDN w:val="0"/>
        <w:spacing w:after="0" w:line="240" w:lineRule="auto"/>
        <w:contextualSpacing/>
        <w:jc w:val="both"/>
        <w:rPr>
          <w:rFonts w:ascii="Arial" w:eastAsia="Times New Roman" w:hAnsi="Arial" w:cs="Arial"/>
          <w:b/>
          <w:lang w:val="id"/>
        </w:rPr>
      </w:pPr>
    </w:p>
    <w:p w14:paraId="4D33400E" w14:textId="456AB6AE" w:rsidR="00B45DEA" w:rsidRPr="0024753B" w:rsidRDefault="00B45DEA" w:rsidP="00B45DEA">
      <w:pPr>
        <w:widowControl w:val="0"/>
        <w:tabs>
          <w:tab w:val="left" w:pos="993"/>
        </w:tabs>
        <w:autoSpaceDE w:val="0"/>
        <w:autoSpaceDN w:val="0"/>
        <w:spacing w:after="0" w:line="240" w:lineRule="auto"/>
        <w:jc w:val="center"/>
        <w:rPr>
          <w:rFonts w:ascii="Arial" w:eastAsia="Times New Roman" w:hAnsi="Arial" w:cs="Arial"/>
          <w:bCs/>
          <w:lang w:val="id"/>
        </w:rPr>
      </w:pPr>
      <w:r w:rsidRPr="0024753B">
        <w:rPr>
          <w:rFonts w:ascii="Arial" w:eastAsia="Times New Roman" w:hAnsi="Arial" w:cs="Arial"/>
          <w:bCs/>
          <w:lang w:val="id-ID"/>
        </w:rPr>
        <w:t>Tabel 4</w:t>
      </w:r>
      <w:r w:rsidRPr="0024753B">
        <w:rPr>
          <w:rFonts w:ascii="Arial" w:eastAsia="Times New Roman" w:hAnsi="Arial" w:cs="Arial"/>
          <w:bCs/>
        </w:rPr>
        <w:t xml:space="preserve">. </w:t>
      </w:r>
      <w:r w:rsidRPr="0024753B">
        <w:rPr>
          <w:rFonts w:ascii="Arial" w:eastAsia="Times New Roman" w:hAnsi="Arial" w:cs="Arial"/>
          <w:bCs/>
          <w:lang w:val="id-ID"/>
        </w:rPr>
        <w:t xml:space="preserve">Ringkasan </w:t>
      </w:r>
      <w:r w:rsidRPr="0024753B">
        <w:rPr>
          <w:rFonts w:ascii="Arial" w:eastAsia="Times New Roman" w:hAnsi="Arial" w:cs="Arial"/>
          <w:bCs/>
          <w:lang w:val="id"/>
        </w:rPr>
        <w:t>H</w:t>
      </w:r>
      <w:r w:rsidRPr="0024753B">
        <w:rPr>
          <w:rFonts w:ascii="Arial" w:eastAsia="Times New Roman" w:hAnsi="Arial" w:cs="Arial"/>
          <w:bCs/>
          <w:lang w:val="id-ID"/>
        </w:rPr>
        <w:t xml:space="preserve">asil </w:t>
      </w:r>
      <w:r w:rsidRPr="0024753B">
        <w:rPr>
          <w:rFonts w:ascii="Arial" w:eastAsia="Times New Roman" w:hAnsi="Arial" w:cs="Arial"/>
          <w:bCs/>
          <w:lang w:val="id"/>
        </w:rPr>
        <w:t>U</w:t>
      </w:r>
      <w:r w:rsidRPr="0024753B">
        <w:rPr>
          <w:rFonts w:ascii="Arial" w:eastAsia="Times New Roman" w:hAnsi="Arial" w:cs="Arial"/>
          <w:bCs/>
          <w:lang w:val="id-ID"/>
        </w:rPr>
        <w:t xml:space="preserve">ji </w:t>
      </w:r>
      <w:r w:rsidRPr="0024753B">
        <w:rPr>
          <w:rFonts w:ascii="Arial" w:eastAsia="Times New Roman" w:hAnsi="Arial" w:cs="Arial"/>
          <w:bCs/>
          <w:lang w:val="id"/>
        </w:rPr>
        <w:t>Un</w:t>
      </w:r>
      <w:r w:rsidRPr="0024753B">
        <w:rPr>
          <w:rFonts w:ascii="Arial" w:eastAsia="Times New Roman" w:hAnsi="Arial" w:cs="Arial"/>
          <w:bCs/>
          <w:lang w:val="id-ID"/>
        </w:rPr>
        <w:t>ivariate</w:t>
      </w:r>
      <w:r w:rsidRPr="0024753B">
        <w:rPr>
          <w:rFonts w:ascii="Arial" w:eastAsia="Times New Roman" w:hAnsi="Arial" w:cs="Arial"/>
          <w:bCs/>
          <w:lang w:val="id"/>
        </w:rPr>
        <w:t xml:space="preserve"> Pada Minat Belajar Tinggi</w:t>
      </w:r>
    </w:p>
    <w:tbl>
      <w:tblPr>
        <w:tblW w:w="8737" w:type="dxa"/>
        <w:jc w:val="center"/>
        <w:tblInd w:w="-750" w:type="dxa"/>
        <w:tblLook w:val="01E0" w:firstRow="1" w:lastRow="1" w:firstColumn="1" w:lastColumn="1" w:noHBand="0" w:noVBand="0"/>
      </w:tblPr>
      <w:tblGrid>
        <w:gridCol w:w="2243"/>
        <w:gridCol w:w="2196"/>
        <w:gridCol w:w="581"/>
        <w:gridCol w:w="1690"/>
        <w:gridCol w:w="1254"/>
        <w:gridCol w:w="773"/>
      </w:tblGrid>
      <w:tr w:rsidR="00B45DEA" w:rsidRPr="0024753B" w14:paraId="04F68291" w14:textId="77777777" w:rsidTr="00DE36A9">
        <w:trPr>
          <w:jc w:val="center"/>
        </w:trPr>
        <w:tc>
          <w:tcPr>
            <w:tcW w:w="2243" w:type="dxa"/>
            <w:tcBorders>
              <w:top w:val="single" w:sz="4" w:space="0" w:color="auto"/>
              <w:bottom w:val="single" w:sz="4" w:space="0" w:color="auto"/>
            </w:tcBorders>
          </w:tcPr>
          <w:p w14:paraId="422D2BBB" w14:textId="77777777" w:rsidR="00B45DEA" w:rsidRPr="0024753B" w:rsidRDefault="00B45DEA" w:rsidP="00B45DEA">
            <w:pPr>
              <w:widowControl w:val="0"/>
              <w:autoSpaceDE w:val="0"/>
              <w:autoSpaceDN w:val="0"/>
              <w:spacing w:after="0" w:line="240" w:lineRule="auto"/>
              <w:jc w:val="center"/>
              <w:rPr>
                <w:rFonts w:ascii="Arial" w:eastAsia="Times New Roman" w:hAnsi="Arial" w:cs="Arial"/>
                <w:bCs/>
                <w:i/>
                <w:iCs/>
                <w:lang w:val="id"/>
              </w:rPr>
            </w:pPr>
            <w:r w:rsidRPr="0024753B">
              <w:rPr>
                <w:rFonts w:ascii="Arial" w:eastAsia="Times New Roman" w:hAnsi="Arial" w:cs="Arial"/>
                <w:bCs/>
                <w:i/>
                <w:iCs/>
                <w:lang w:val="id"/>
              </w:rPr>
              <w:t>Source</w:t>
            </w:r>
          </w:p>
        </w:tc>
        <w:tc>
          <w:tcPr>
            <w:tcW w:w="2196" w:type="dxa"/>
            <w:tcBorders>
              <w:top w:val="single" w:sz="4" w:space="0" w:color="auto"/>
              <w:bottom w:val="single" w:sz="4" w:space="0" w:color="auto"/>
            </w:tcBorders>
          </w:tcPr>
          <w:p w14:paraId="59F38C2F" w14:textId="77777777" w:rsidR="00B45DEA" w:rsidRPr="0024753B" w:rsidRDefault="00B45DEA" w:rsidP="00B45DEA">
            <w:pPr>
              <w:widowControl w:val="0"/>
              <w:autoSpaceDE w:val="0"/>
              <w:autoSpaceDN w:val="0"/>
              <w:spacing w:after="0" w:line="240" w:lineRule="auto"/>
              <w:jc w:val="center"/>
              <w:rPr>
                <w:rFonts w:ascii="Arial" w:eastAsia="Times New Roman" w:hAnsi="Arial" w:cs="Arial"/>
                <w:bCs/>
                <w:i/>
                <w:iCs/>
                <w:lang w:val="id"/>
              </w:rPr>
            </w:pPr>
            <w:r w:rsidRPr="0024753B">
              <w:rPr>
                <w:rFonts w:ascii="Arial" w:eastAsia="Times New Roman" w:hAnsi="Arial" w:cs="Arial"/>
                <w:bCs/>
                <w:i/>
                <w:iCs/>
                <w:lang w:val="id"/>
              </w:rPr>
              <w:t>Type III Sum of Squares</w:t>
            </w:r>
          </w:p>
        </w:tc>
        <w:tc>
          <w:tcPr>
            <w:tcW w:w="581" w:type="dxa"/>
            <w:tcBorders>
              <w:top w:val="single" w:sz="4" w:space="0" w:color="auto"/>
              <w:bottom w:val="single" w:sz="4" w:space="0" w:color="auto"/>
            </w:tcBorders>
          </w:tcPr>
          <w:p w14:paraId="6F55CC73" w14:textId="77777777" w:rsidR="00B45DEA" w:rsidRPr="0024753B" w:rsidRDefault="00B45DEA" w:rsidP="00B45DEA">
            <w:pPr>
              <w:widowControl w:val="0"/>
              <w:autoSpaceDE w:val="0"/>
              <w:autoSpaceDN w:val="0"/>
              <w:spacing w:after="0" w:line="240" w:lineRule="auto"/>
              <w:jc w:val="center"/>
              <w:rPr>
                <w:rFonts w:ascii="Arial" w:eastAsia="Times New Roman" w:hAnsi="Arial" w:cs="Arial"/>
                <w:bCs/>
                <w:lang w:val="id"/>
              </w:rPr>
            </w:pPr>
            <w:r w:rsidRPr="0024753B">
              <w:rPr>
                <w:rFonts w:ascii="Arial" w:eastAsia="Times New Roman" w:hAnsi="Arial" w:cs="Arial"/>
                <w:bCs/>
                <w:lang w:val="id"/>
              </w:rPr>
              <w:t>df</w:t>
            </w:r>
          </w:p>
        </w:tc>
        <w:tc>
          <w:tcPr>
            <w:tcW w:w="1690" w:type="dxa"/>
            <w:tcBorders>
              <w:top w:val="single" w:sz="4" w:space="0" w:color="auto"/>
              <w:bottom w:val="single" w:sz="4" w:space="0" w:color="auto"/>
            </w:tcBorders>
          </w:tcPr>
          <w:p w14:paraId="49914EC3" w14:textId="77777777" w:rsidR="00B45DEA" w:rsidRPr="0024753B" w:rsidRDefault="00B45DEA" w:rsidP="00B45DEA">
            <w:pPr>
              <w:widowControl w:val="0"/>
              <w:autoSpaceDE w:val="0"/>
              <w:autoSpaceDN w:val="0"/>
              <w:spacing w:after="0" w:line="240" w:lineRule="auto"/>
              <w:jc w:val="center"/>
              <w:rPr>
                <w:rFonts w:ascii="Arial" w:eastAsia="Times New Roman" w:hAnsi="Arial" w:cs="Arial"/>
                <w:bCs/>
                <w:i/>
                <w:iCs/>
                <w:lang w:val="id"/>
              </w:rPr>
            </w:pPr>
            <w:r w:rsidRPr="0024753B">
              <w:rPr>
                <w:rFonts w:ascii="Arial" w:eastAsia="Times New Roman" w:hAnsi="Arial" w:cs="Arial"/>
                <w:bCs/>
                <w:i/>
                <w:iCs/>
                <w:lang w:val="id"/>
              </w:rPr>
              <w:t>Mean Square</w:t>
            </w:r>
          </w:p>
        </w:tc>
        <w:tc>
          <w:tcPr>
            <w:tcW w:w="1254" w:type="dxa"/>
            <w:tcBorders>
              <w:top w:val="single" w:sz="4" w:space="0" w:color="auto"/>
              <w:bottom w:val="single" w:sz="4" w:space="0" w:color="auto"/>
            </w:tcBorders>
          </w:tcPr>
          <w:p w14:paraId="668779C3" w14:textId="77777777" w:rsidR="00B45DEA" w:rsidRPr="0024753B" w:rsidRDefault="00B45DEA" w:rsidP="00B45DEA">
            <w:pPr>
              <w:widowControl w:val="0"/>
              <w:autoSpaceDE w:val="0"/>
              <w:autoSpaceDN w:val="0"/>
              <w:spacing w:after="0" w:line="240" w:lineRule="auto"/>
              <w:jc w:val="center"/>
              <w:rPr>
                <w:rFonts w:ascii="Arial" w:eastAsia="Times New Roman" w:hAnsi="Arial" w:cs="Arial"/>
                <w:bCs/>
                <w:lang w:val="id"/>
              </w:rPr>
            </w:pPr>
            <w:r w:rsidRPr="0024753B">
              <w:rPr>
                <w:rFonts w:ascii="Arial" w:eastAsia="Times New Roman" w:hAnsi="Arial" w:cs="Arial"/>
                <w:bCs/>
                <w:lang w:val="id"/>
              </w:rPr>
              <w:t>F</w:t>
            </w:r>
          </w:p>
        </w:tc>
        <w:tc>
          <w:tcPr>
            <w:tcW w:w="773" w:type="dxa"/>
            <w:tcBorders>
              <w:top w:val="single" w:sz="4" w:space="0" w:color="auto"/>
              <w:bottom w:val="single" w:sz="4" w:space="0" w:color="auto"/>
            </w:tcBorders>
          </w:tcPr>
          <w:p w14:paraId="76570F65" w14:textId="77777777" w:rsidR="00B45DEA" w:rsidRPr="0024753B" w:rsidRDefault="00B45DEA" w:rsidP="00B45DEA">
            <w:pPr>
              <w:widowControl w:val="0"/>
              <w:autoSpaceDE w:val="0"/>
              <w:autoSpaceDN w:val="0"/>
              <w:spacing w:after="0" w:line="240" w:lineRule="auto"/>
              <w:jc w:val="center"/>
              <w:rPr>
                <w:rFonts w:ascii="Arial" w:eastAsia="Times New Roman" w:hAnsi="Arial" w:cs="Arial"/>
                <w:bCs/>
                <w:lang w:val="id"/>
              </w:rPr>
            </w:pPr>
            <w:r w:rsidRPr="0024753B">
              <w:rPr>
                <w:rFonts w:ascii="Arial" w:eastAsia="Times New Roman" w:hAnsi="Arial" w:cs="Arial"/>
                <w:bCs/>
                <w:lang w:val="id"/>
              </w:rPr>
              <w:t>Sig.</w:t>
            </w:r>
          </w:p>
        </w:tc>
      </w:tr>
      <w:tr w:rsidR="00B45DEA" w:rsidRPr="0024753B" w14:paraId="40C75847" w14:textId="77777777" w:rsidTr="00DE36A9">
        <w:trPr>
          <w:jc w:val="center"/>
        </w:trPr>
        <w:tc>
          <w:tcPr>
            <w:tcW w:w="2243" w:type="dxa"/>
            <w:tcBorders>
              <w:top w:val="single" w:sz="4" w:space="0" w:color="auto"/>
            </w:tcBorders>
          </w:tcPr>
          <w:p w14:paraId="7FFBA54D"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Corrected Model</w:t>
            </w:r>
          </w:p>
        </w:tc>
        <w:tc>
          <w:tcPr>
            <w:tcW w:w="2196" w:type="dxa"/>
            <w:tcBorders>
              <w:top w:val="single" w:sz="4" w:space="0" w:color="auto"/>
            </w:tcBorders>
            <w:vAlign w:val="center"/>
          </w:tcPr>
          <w:p w14:paraId="740176C0"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1922,000</w:t>
            </w:r>
            <w:r w:rsidRPr="0024753B">
              <w:rPr>
                <w:rFonts w:ascii="Arial" w:eastAsia="Times New Roman" w:hAnsi="Arial" w:cs="Arial"/>
                <w:vertAlign w:val="superscript"/>
                <w:lang w:val="id"/>
              </w:rPr>
              <w:t>a</w:t>
            </w:r>
          </w:p>
        </w:tc>
        <w:tc>
          <w:tcPr>
            <w:tcW w:w="581" w:type="dxa"/>
            <w:tcBorders>
              <w:top w:val="single" w:sz="4" w:space="0" w:color="auto"/>
            </w:tcBorders>
            <w:vAlign w:val="center"/>
          </w:tcPr>
          <w:p w14:paraId="7735A6A6"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w:t>
            </w:r>
          </w:p>
        </w:tc>
        <w:tc>
          <w:tcPr>
            <w:tcW w:w="1690" w:type="dxa"/>
            <w:tcBorders>
              <w:top w:val="single" w:sz="4" w:space="0" w:color="auto"/>
            </w:tcBorders>
            <w:vAlign w:val="center"/>
          </w:tcPr>
          <w:p w14:paraId="604714BB"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1922,000</w:t>
            </w:r>
          </w:p>
        </w:tc>
        <w:tc>
          <w:tcPr>
            <w:tcW w:w="1254" w:type="dxa"/>
            <w:tcBorders>
              <w:top w:val="single" w:sz="4" w:space="0" w:color="auto"/>
            </w:tcBorders>
            <w:vAlign w:val="center"/>
          </w:tcPr>
          <w:p w14:paraId="21F32F77"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90,376</w:t>
            </w:r>
          </w:p>
        </w:tc>
        <w:tc>
          <w:tcPr>
            <w:tcW w:w="773" w:type="dxa"/>
            <w:tcBorders>
              <w:top w:val="single" w:sz="4" w:space="0" w:color="auto"/>
            </w:tcBorders>
            <w:vAlign w:val="center"/>
          </w:tcPr>
          <w:p w14:paraId="0970A06E"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lang w:val="id"/>
              </w:rPr>
            </w:pPr>
            <w:r w:rsidRPr="0024753B">
              <w:rPr>
                <w:rFonts w:ascii="Arial" w:eastAsia="Times New Roman" w:hAnsi="Arial" w:cs="Arial"/>
                <w:lang w:val="id"/>
              </w:rPr>
              <w:t>0,01</w:t>
            </w:r>
          </w:p>
        </w:tc>
      </w:tr>
      <w:tr w:rsidR="00B45DEA" w:rsidRPr="0024753B" w14:paraId="6D06F685" w14:textId="77777777" w:rsidTr="00DE36A9">
        <w:trPr>
          <w:jc w:val="center"/>
        </w:trPr>
        <w:tc>
          <w:tcPr>
            <w:tcW w:w="2243" w:type="dxa"/>
          </w:tcPr>
          <w:p w14:paraId="3A927E19"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Intercept</w:t>
            </w:r>
          </w:p>
        </w:tc>
        <w:tc>
          <w:tcPr>
            <w:tcW w:w="2196" w:type="dxa"/>
            <w:vAlign w:val="center"/>
          </w:tcPr>
          <w:p w14:paraId="20FC6AE9"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189728,000</w:t>
            </w:r>
          </w:p>
        </w:tc>
        <w:tc>
          <w:tcPr>
            <w:tcW w:w="581" w:type="dxa"/>
            <w:vAlign w:val="center"/>
          </w:tcPr>
          <w:p w14:paraId="0E9E40B8"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w:t>
            </w:r>
          </w:p>
        </w:tc>
        <w:tc>
          <w:tcPr>
            <w:tcW w:w="1690" w:type="dxa"/>
            <w:vAlign w:val="center"/>
          </w:tcPr>
          <w:p w14:paraId="68257EAD"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189728,000</w:t>
            </w:r>
          </w:p>
        </w:tc>
        <w:tc>
          <w:tcPr>
            <w:tcW w:w="1254" w:type="dxa"/>
            <w:vAlign w:val="center"/>
          </w:tcPr>
          <w:p w14:paraId="017996A8"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8921,379</w:t>
            </w:r>
          </w:p>
        </w:tc>
        <w:tc>
          <w:tcPr>
            <w:tcW w:w="773" w:type="dxa"/>
            <w:vAlign w:val="center"/>
          </w:tcPr>
          <w:p w14:paraId="30955C69"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lang w:val="id"/>
              </w:rPr>
            </w:pPr>
            <w:r w:rsidRPr="0024753B">
              <w:rPr>
                <w:rFonts w:ascii="Arial" w:eastAsia="Times New Roman" w:hAnsi="Arial" w:cs="Arial"/>
                <w:lang w:val="id"/>
              </w:rPr>
              <w:t>0,01</w:t>
            </w:r>
          </w:p>
        </w:tc>
      </w:tr>
      <w:tr w:rsidR="00B45DEA" w:rsidRPr="0024753B" w14:paraId="2C4C5DEA" w14:textId="77777777" w:rsidTr="00DE36A9">
        <w:trPr>
          <w:jc w:val="center"/>
        </w:trPr>
        <w:tc>
          <w:tcPr>
            <w:tcW w:w="2243" w:type="dxa"/>
          </w:tcPr>
          <w:p w14:paraId="3F2C3182"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MP</w:t>
            </w:r>
          </w:p>
        </w:tc>
        <w:tc>
          <w:tcPr>
            <w:tcW w:w="2196" w:type="dxa"/>
            <w:vAlign w:val="center"/>
          </w:tcPr>
          <w:p w14:paraId="1D741ABA"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1922,000</w:t>
            </w:r>
          </w:p>
        </w:tc>
        <w:tc>
          <w:tcPr>
            <w:tcW w:w="581" w:type="dxa"/>
            <w:vAlign w:val="center"/>
          </w:tcPr>
          <w:p w14:paraId="0A320486"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w:t>
            </w:r>
          </w:p>
        </w:tc>
        <w:tc>
          <w:tcPr>
            <w:tcW w:w="1690" w:type="dxa"/>
            <w:vAlign w:val="center"/>
          </w:tcPr>
          <w:p w14:paraId="3BE44FF0"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1922,000</w:t>
            </w:r>
          </w:p>
        </w:tc>
        <w:tc>
          <w:tcPr>
            <w:tcW w:w="1254" w:type="dxa"/>
            <w:vAlign w:val="center"/>
          </w:tcPr>
          <w:p w14:paraId="40DB7A10"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90,376</w:t>
            </w:r>
          </w:p>
        </w:tc>
        <w:tc>
          <w:tcPr>
            <w:tcW w:w="773" w:type="dxa"/>
            <w:vAlign w:val="center"/>
          </w:tcPr>
          <w:p w14:paraId="3EE6836A"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lang w:val="id"/>
              </w:rPr>
            </w:pPr>
            <w:r w:rsidRPr="0024753B">
              <w:rPr>
                <w:rFonts w:ascii="Arial" w:eastAsia="Times New Roman" w:hAnsi="Arial" w:cs="Arial"/>
                <w:lang w:val="id"/>
              </w:rPr>
              <w:t>0,01</w:t>
            </w:r>
          </w:p>
        </w:tc>
      </w:tr>
      <w:tr w:rsidR="00B45DEA" w:rsidRPr="0024753B" w14:paraId="4F0DB8DD" w14:textId="77777777" w:rsidTr="00DE36A9">
        <w:trPr>
          <w:jc w:val="center"/>
        </w:trPr>
        <w:tc>
          <w:tcPr>
            <w:tcW w:w="2243" w:type="dxa"/>
          </w:tcPr>
          <w:p w14:paraId="08BB9CC6"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Error</w:t>
            </w:r>
          </w:p>
        </w:tc>
        <w:tc>
          <w:tcPr>
            <w:tcW w:w="2196" w:type="dxa"/>
            <w:vAlign w:val="center"/>
          </w:tcPr>
          <w:p w14:paraId="207A0557"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638,000</w:t>
            </w:r>
          </w:p>
        </w:tc>
        <w:tc>
          <w:tcPr>
            <w:tcW w:w="581" w:type="dxa"/>
            <w:vAlign w:val="center"/>
          </w:tcPr>
          <w:p w14:paraId="042B90EF"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30</w:t>
            </w:r>
          </w:p>
        </w:tc>
        <w:tc>
          <w:tcPr>
            <w:tcW w:w="1690" w:type="dxa"/>
            <w:vAlign w:val="center"/>
          </w:tcPr>
          <w:p w14:paraId="1663C864"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21,267</w:t>
            </w:r>
          </w:p>
        </w:tc>
        <w:tc>
          <w:tcPr>
            <w:tcW w:w="1254" w:type="dxa"/>
            <w:vAlign w:val="center"/>
          </w:tcPr>
          <w:p w14:paraId="0D0B5436"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c>
          <w:tcPr>
            <w:tcW w:w="773" w:type="dxa"/>
          </w:tcPr>
          <w:p w14:paraId="06AA51B8"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lang w:val="id"/>
              </w:rPr>
            </w:pPr>
          </w:p>
        </w:tc>
      </w:tr>
      <w:tr w:rsidR="00B45DEA" w:rsidRPr="0024753B" w14:paraId="0DEE2D72" w14:textId="77777777" w:rsidTr="00DE36A9">
        <w:trPr>
          <w:jc w:val="center"/>
        </w:trPr>
        <w:tc>
          <w:tcPr>
            <w:tcW w:w="2243" w:type="dxa"/>
          </w:tcPr>
          <w:p w14:paraId="5C79D8E4"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Total</w:t>
            </w:r>
          </w:p>
        </w:tc>
        <w:tc>
          <w:tcPr>
            <w:tcW w:w="2196" w:type="dxa"/>
            <w:vAlign w:val="center"/>
          </w:tcPr>
          <w:p w14:paraId="49827E2A"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192288,000</w:t>
            </w:r>
          </w:p>
        </w:tc>
        <w:tc>
          <w:tcPr>
            <w:tcW w:w="581" w:type="dxa"/>
            <w:vAlign w:val="center"/>
          </w:tcPr>
          <w:p w14:paraId="2E2EFB35"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32</w:t>
            </w:r>
          </w:p>
        </w:tc>
        <w:tc>
          <w:tcPr>
            <w:tcW w:w="1690" w:type="dxa"/>
            <w:vAlign w:val="center"/>
          </w:tcPr>
          <w:p w14:paraId="5B67F3F3"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c>
          <w:tcPr>
            <w:tcW w:w="1254" w:type="dxa"/>
            <w:vAlign w:val="center"/>
          </w:tcPr>
          <w:p w14:paraId="3E0686FF"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c>
          <w:tcPr>
            <w:tcW w:w="773" w:type="dxa"/>
          </w:tcPr>
          <w:p w14:paraId="1B75B6B0"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lang w:val="id"/>
              </w:rPr>
            </w:pPr>
          </w:p>
        </w:tc>
      </w:tr>
      <w:tr w:rsidR="00B45DEA" w:rsidRPr="0024753B" w14:paraId="247B242E" w14:textId="77777777" w:rsidTr="00DE36A9">
        <w:trPr>
          <w:jc w:val="center"/>
        </w:trPr>
        <w:tc>
          <w:tcPr>
            <w:tcW w:w="2243" w:type="dxa"/>
            <w:tcBorders>
              <w:bottom w:val="single" w:sz="4" w:space="0" w:color="auto"/>
            </w:tcBorders>
          </w:tcPr>
          <w:p w14:paraId="0552280A"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Corrected Total</w:t>
            </w:r>
          </w:p>
        </w:tc>
        <w:tc>
          <w:tcPr>
            <w:tcW w:w="2196" w:type="dxa"/>
            <w:tcBorders>
              <w:bottom w:val="single" w:sz="4" w:space="0" w:color="auto"/>
            </w:tcBorders>
            <w:vAlign w:val="center"/>
          </w:tcPr>
          <w:p w14:paraId="3BD6AEE5"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2560,000</w:t>
            </w:r>
          </w:p>
        </w:tc>
        <w:tc>
          <w:tcPr>
            <w:tcW w:w="581" w:type="dxa"/>
            <w:tcBorders>
              <w:bottom w:val="single" w:sz="4" w:space="0" w:color="auto"/>
            </w:tcBorders>
            <w:vAlign w:val="center"/>
          </w:tcPr>
          <w:p w14:paraId="360067ED" w14:textId="77777777" w:rsidR="00B45DEA" w:rsidRPr="0024753B" w:rsidRDefault="00B45DEA" w:rsidP="00B45DEA">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31</w:t>
            </w:r>
          </w:p>
        </w:tc>
        <w:tc>
          <w:tcPr>
            <w:tcW w:w="1690" w:type="dxa"/>
            <w:tcBorders>
              <w:bottom w:val="single" w:sz="4" w:space="0" w:color="auto"/>
            </w:tcBorders>
            <w:vAlign w:val="center"/>
          </w:tcPr>
          <w:p w14:paraId="489FB5AE"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c>
          <w:tcPr>
            <w:tcW w:w="1254" w:type="dxa"/>
            <w:tcBorders>
              <w:bottom w:val="single" w:sz="4" w:space="0" w:color="auto"/>
            </w:tcBorders>
            <w:vAlign w:val="center"/>
          </w:tcPr>
          <w:p w14:paraId="3209B219" w14:textId="77777777" w:rsidR="00B45DEA" w:rsidRPr="0024753B" w:rsidRDefault="00B45DEA" w:rsidP="00B45DEA">
            <w:pPr>
              <w:widowControl w:val="0"/>
              <w:autoSpaceDE w:val="0"/>
              <w:autoSpaceDN w:val="0"/>
              <w:spacing w:after="0" w:line="240" w:lineRule="auto"/>
              <w:jc w:val="center"/>
              <w:rPr>
                <w:rFonts w:ascii="Arial" w:eastAsia="Times New Roman" w:hAnsi="Arial" w:cs="Arial"/>
                <w:lang w:val="id"/>
              </w:rPr>
            </w:pPr>
          </w:p>
        </w:tc>
        <w:tc>
          <w:tcPr>
            <w:tcW w:w="773" w:type="dxa"/>
            <w:tcBorders>
              <w:bottom w:val="single" w:sz="4" w:space="0" w:color="auto"/>
            </w:tcBorders>
          </w:tcPr>
          <w:p w14:paraId="39023369" w14:textId="77777777" w:rsidR="00B45DEA" w:rsidRPr="0024753B" w:rsidRDefault="00B45DEA" w:rsidP="00B45DEA">
            <w:pPr>
              <w:widowControl w:val="0"/>
              <w:autoSpaceDE w:val="0"/>
              <w:autoSpaceDN w:val="0"/>
              <w:adjustRightInd w:val="0"/>
              <w:spacing w:after="0" w:line="240" w:lineRule="auto"/>
              <w:jc w:val="center"/>
              <w:rPr>
                <w:rFonts w:ascii="Arial" w:eastAsia="Times New Roman" w:hAnsi="Arial" w:cs="Arial"/>
                <w:lang w:val="id"/>
              </w:rPr>
            </w:pPr>
          </w:p>
        </w:tc>
      </w:tr>
    </w:tbl>
    <w:p w14:paraId="2327B4CE" w14:textId="77777777" w:rsidR="00B45DEA" w:rsidRPr="0024753B" w:rsidRDefault="00B45DEA" w:rsidP="00B45DEA">
      <w:pPr>
        <w:widowControl w:val="0"/>
        <w:autoSpaceDE w:val="0"/>
        <w:autoSpaceDN w:val="0"/>
        <w:spacing w:after="0" w:line="240" w:lineRule="auto"/>
        <w:ind w:firstLine="709"/>
        <w:jc w:val="both"/>
        <w:rPr>
          <w:rFonts w:ascii="Arial" w:eastAsia="Times New Roman" w:hAnsi="Arial" w:cs="Arial"/>
          <w:lang w:val="id"/>
        </w:rPr>
      </w:pPr>
    </w:p>
    <w:p w14:paraId="4550103D" w14:textId="77777777" w:rsidR="00B45DEA" w:rsidRPr="0024753B" w:rsidRDefault="00B45DEA" w:rsidP="00B45DEA">
      <w:pPr>
        <w:widowControl w:val="0"/>
        <w:autoSpaceDE w:val="0"/>
        <w:autoSpaceDN w:val="0"/>
        <w:spacing w:after="0" w:line="240" w:lineRule="auto"/>
        <w:ind w:firstLine="567"/>
        <w:contextualSpacing/>
        <w:jc w:val="both"/>
        <w:rPr>
          <w:rFonts w:ascii="Arial" w:eastAsia="Times New Roman" w:hAnsi="Arial" w:cs="Arial"/>
          <w:lang w:val="id"/>
        </w:rPr>
      </w:pPr>
      <w:r w:rsidRPr="0024753B">
        <w:rPr>
          <w:rFonts w:ascii="Arial" w:eastAsia="Times New Roman" w:hAnsi="Arial" w:cs="Arial"/>
          <w:lang w:val="id-ID"/>
        </w:rPr>
        <w:t>Berdasarkan Tabel 4.</w:t>
      </w:r>
      <w:r w:rsidRPr="0024753B">
        <w:rPr>
          <w:rFonts w:ascii="Arial" w:eastAsia="Times New Roman" w:hAnsi="Arial" w:cs="Arial"/>
          <w:lang w:val="id"/>
        </w:rPr>
        <w:t xml:space="preserve"> diperoleh </w:t>
      </w:r>
      <w:r w:rsidRPr="0024753B">
        <w:rPr>
          <w:rFonts w:ascii="Arial" w:eastAsia="Times New Roman" w:hAnsi="Arial" w:cs="Arial"/>
          <w:lang w:val="id-ID"/>
        </w:rPr>
        <w:t xml:space="preserve">nilai F = </w:t>
      </w:r>
      <w:r w:rsidRPr="0024753B">
        <w:rPr>
          <w:rFonts w:ascii="Arial" w:eastAsia="Times New Roman" w:hAnsi="Arial" w:cs="Arial"/>
          <w:lang w:val="id"/>
        </w:rPr>
        <w:t>90,376 dan nilai Sig.&lt;0,05 (0,01&lt;0,05)</w:t>
      </w:r>
      <w:r w:rsidRPr="0024753B">
        <w:rPr>
          <w:rFonts w:ascii="Arial" w:eastAsia="Times New Roman" w:hAnsi="Arial" w:cs="Arial"/>
          <w:lang w:val="id-ID"/>
        </w:rPr>
        <w:t xml:space="preserve">. </w:t>
      </w:r>
      <w:r w:rsidRPr="0024753B">
        <w:rPr>
          <w:rFonts w:ascii="Arial" w:eastAsia="Times New Roman" w:hAnsi="Arial" w:cs="Arial"/>
          <w:lang w:val="id"/>
        </w:rPr>
        <w:t xml:space="preserve">Dengan demikian, </w:t>
      </w:r>
      <w:r w:rsidRPr="0024753B">
        <w:rPr>
          <w:rFonts w:ascii="Arial" w:eastAsia="Times New Roman" w:hAnsi="Arial" w:cs="Arial"/>
          <w:lang w:val="id-ID"/>
        </w:rPr>
        <w:t>dapat diambil keputusan</w:t>
      </w:r>
      <w:r w:rsidRPr="0024753B">
        <w:rPr>
          <w:rFonts w:ascii="Arial" w:eastAsia="Times New Roman" w:hAnsi="Arial" w:cs="Arial"/>
        </w:rPr>
        <w:t xml:space="preserve"> </w:t>
      </w:r>
      <w:r w:rsidRPr="0024753B">
        <w:rPr>
          <w:rFonts w:ascii="Arial" w:eastAsia="Times New Roman" w:hAnsi="Arial" w:cs="Arial"/>
          <w:lang w:val="id"/>
        </w:rPr>
        <w:t xml:space="preserve">” tidak </w:t>
      </w:r>
      <w:r w:rsidRPr="0024753B">
        <w:rPr>
          <w:rFonts w:ascii="Arial" w:eastAsia="Times New Roman" w:hAnsi="Arial" w:cs="Arial"/>
          <w:lang w:val="it-IT"/>
        </w:rPr>
        <w:t>terdapat pengaruh hasil belajar IPAS antara kelompok siswa yang belajar dengan PBL berbasis etnosains dan kelompok siswa yang belajar dengan MPK untuk kelompok siswa yang memiliki minat belajar tinggi</w:t>
      </w:r>
      <w:r w:rsidRPr="0024753B">
        <w:rPr>
          <w:rFonts w:ascii="Arial" w:eastAsia="Times New Roman" w:hAnsi="Arial" w:cs="Arial"/>
          <w:lang w:val="id"/>
        </w:rPr>
        <w:t xml:space="preserve">”, </w:t>
      </w:r>
      <w:r w:rsidRPr="0024753B">
        <w:rPr>
          <w:rFonts w:ascii="Arial" w:eastAsia="Times New Roman" w:hAnsi="Arial" w:cs="Arial"/>
          <w:b/>
          <w:lang w:val="id"/>
        </w:rPr>
        <w:t>H</w:t>
      </w:r>
      <w:r w:rsidRPr="0024753B">
        <w:rPr>
          <w:rFonts w:ascii="Arial" w:eastAsia="Times New Roman" w:hAnsi="Arial" w:cs="Arial"/>
          <w:b/>
          <w:vertAlign w:val="subscript"/>
          <w:lang w:val="id"/>
        </w:rPr>
        <w:t xml:space="preserve">0 </w:t>
      </w:r>
      <w:r w:rsidRPr="0024753B">
        <w:rPr>
          <w:rFonts w:ascii="Arial" w:eastAsia="Times New Roman" w:hAnsi="Arial" w:cs="Arial"/>
          <w:b/>
          <w:lang w:val="id"/>
        </w:rPr>
        <w:t>ditolak</w:t>
      </w:r>
      <w:r w:rsidRPr="0024753B">
        <w:rPr>
          <w:rFonts w:ascii="Arial" w:eastAsia="Times New Roman" w:hAnsi="Arial" w:cs="Arial"/>
          <w:lang w:val="id"/>
        </w:rPr>
        <w:t>. Jadi “</w:t>
      </w:r>
      <w:r w:rsidRPr="0024753B">
        <w:rPr>
          <w:rFonts w:ascii="Arial" w:eastAsia="Times New Roman" w:hAnsi="Arial" w:cs="Arial"/>
          <w:lang w:val="it-IT"/>
        </w:rPr>
        <w:t xml:space="preserve">terdapat pengaruh hasil belajar IPAS antara kelompok siswa yang belajar dengan PBL berbasis etnosains dan kelompok siswa yang belajar dengan MPK untuk kelompok siswa yang memiliki minat belajar tinggi </w:t>
      </w:r>
      <w:r w:rsidRPr="0024753B">
        <w:rPr>
          <w:rFonts w:ascii="Arial" w:eastAsia="Times New Roman" w:hAnsi="Arial" w:cs="Arial"/>
          <w:lang w:val="id-ID"/>
        </w:rPr>
        <w:t xml:space="preserve">”, </w:t>
      </w:r>
      <w:r w:rsidRPr="0024753B">
        <w:rPr>
          <w:rFonts w:ascii="Arial" w:eastAsia="Times New Roman" w:hAnsi="Arial" w:cs="Arial"/>
          <w:b/>
          <w:bCs/>
          <w:lang w:val="id-ID"/>
        </w:rPr>
        <w:t>H</w:t>
      </w:r>
      <w:r w:rsidRPr="0024753B">
        <w:rPr>
          <w:rFonts w:ascii="Cambria Math" w:eastAsia="Times New Roman" w:hAnsi="Cambria Math" w:cs="Cambria Math"/>
          <w:b/>
          <w:bCs/>
          <w:lang w:val="id-ID"/>
        </w:rPr>
        <w:t>₁</w:t>
      </w:r>
      <w:r w:rsidRPr="0024753B">
        <w:rPr>
          <w:rFonts w:ascii="Arial" w:eastAsia="Times New Roman" w:hAnsi="Arial" w:cs="Arial"/>
          <w:lang w:val="id-ID"/>
        </w:rPr>
        <w:t xml:space="preserve"> </w:t>
      </w:r>
      <w:r w:rsidRPr="0024753B">
        <w:rPr>
          <w:rFonts w:ascii="Arial" w:eastAsia="Times New Roman" w:hAnsi="Arial" w:cs="Arial"/>
          <w:b/>
          <w:bCs/>
          <w:lang w:val="id-ID"/>
        </w:rPr>
        <w:t>diterima</w:t>
      </w:r>
      <w:r w:rsidRPr="0024753B">
        <w:rPr>
          <w:rFonts w:ascii="Arial" w:eastAsia="Times New Roman" w:hAnsi="Arial" w:cs="Arial"/>
          <w:b/>
          <w:bCs/>
          <w:lang w:val="id"/>
        </w:rPr>
        <w:t xml:space="preserve">. </w:t>
      </w:r>
      <w:r w:rsidRPr="0024753B">
        <w:rPr>
          <w:rFonts w:ascii="Arial" w:eastAsia="Times New Roman" w:hAnsi="Arial" w:cs="Arial"/>
          <w:lang w:val="id-ID"/>
        </w:rPr>
        <w:t xml:space="preserve">Jadi, </w:t>
      </w:r>
      <w:r w:rsidRPr="0024753B">
        <w:rPr>
          <w:rFonts w:ascii="Arial" w:eastAsia="Times New Roman" w:hAnsi="Arial" w:cs="Arial"/>
          <w:lang w:val="id"/>
        </w:rPr>
        <w:t xml:space="preserve">pada minat belajar tinggi </w:t>
      </w:r>
      <w:r w:rsidRPr="0024753B">
        <w:rPr>
          <w:rFonts w:ascii="Arial" w:eastAsia="Times New Roman" w:hAnsi="Arial" w:cs="Arial"/>
          <w:lang w:val="id-ID"/>
        </w:rPr>
        <w:t>dalam pencapaian</w:t>
      </w:r>
      <w:r w:rsidRPr="0024753B">
        <w:rPr>
          <w:rFonts w:ascii="Arial" w:eastAsia="Times New Roman" w:hAnsi="Arial" w:cs="Arial"/>
          <w:lang w:val="id"/>
        </w:rPr>
        <w:t xml:space="preserve"> hasil belajar IPAS siswa berpengaruh </w:t>
      </w:r>
      <w:r w:rsidRPr="0024753B">
        <w:rPr>
          <w:rFonts w:ascii="Arial" w:eastAsia="Times New Roman" w:hAnsi="Arial" w:cs="Arial"/>
          <w:lang w:val="id-ID"/>
        </w:rPr>
        <w:t>secara signifikan (p</w:t>
      </w:r>
      <w:r w:rsidRPr="0024753B">
        <w:rPr>
          <w:rFonts w:ascii="Arial" w:eastAsia="Times New Roman" w:hAnsi="Arial" w:cs="Arial"/>
          <w:lang w:val="id"/>
        </w:rPr>
        <w:t>&lt;</w:t>
      </w:r>
      <w:r w:rsidRPr="0024753B">
        <w:rPr>
          <w:rFonts w:ascii="Arial" w:eastAsia="Times New Roman" w:hAnsi="Arial" w:cs="Arial"/>
          <w:lang w:val="id-ID"/>
        </w:rPr>
        <w:t>0,05)</w:t>
      </w:r>
      <w:r w:rsidRPr="0024753B">
        <w:rPr>
          <w:rFonts w:ascii="Arial" w:eastAsia="Times New Roman" w:hAnsi="Arial" w:cs="Arial"/>
          <w:lang w:val="id"/>
        </w:rPr>
        <w:t>.</w:t>
      </w:r>
    </w:p>
    <w:p w14:paraId="24F4C0DF" w14:textId="77777777" w:rsidR="00E3333B" w:rsidRPr="0024753B" w:rsidRDefault="00E3333B" w:rsidP="00B45DEA">
      <w:pPr>
        <w:widowControl w:val="0"/>
        <w:autoSpaceDE w:val="0"/>
        <w:autoSpaceDN w:val="0"/>
        <w:spacing w:after="0" w:line="240" w:lineRule="auto"/>
        <w:ind w:firstLine="567"/>
        <w:contextualSpacing/>
        <w:jc w:val="both"/>
        <w:rPr>
          <w:rFonts w:ascii="Arial" w:eastAsia="Times New Roman" w:hAnsi="Arial" w:cs="Arial"/>
          <w:lang w:val="id"/>
        </w:rPr>
      </w:pPr>
    </w:p>
    <w:p w14:paraId="2B8BBFFD" w14:textId="3E954F33" w:rsidR="00B45DEA" w:rsidRPr="0024753B" w:rsidRDefault="00B45DEA" w:rsidP="00B45DEA">
      <w:pPr>
        <w:widowControl w:val="0"/>
        <w:autoSpaceDE w:val="0"/>
        <w:autoSpaceDN w:val="0"/>
        <w:spacing w:after="0" w:line="240" w:lineRule="auto"/>
        <w:contextualSpacing/>
        <w:jc w:val="both"/>
        <w:rPr>
          <w:rFonts w:ascii="Arial" w:eastAsia="Times New Roman" w:hAnsi="Arial" w:cs="Arial"/>
          <w:b/>
          <w:lang w:val="id"/>
        </w:rPr>
      </w:pPr>
      <w:r w:rsidRPr="0024753B">
        <w:rPr>
          <w:rFonts w:ascii="Arial" w:eastAsia="Times New Roman" w:hAnsi="Arial" w:cs="Arial"/>
          <w:b/>
          <w:lang w:val="id"/>
        </w:rPr>
        <w:t>Pengaruh</w:t>
      </w:r>
      <w:r w:rsidR="00E3333B" w:rsidRPr="0024753B">
        <w:rPr>
          <w:rFonts w:ascii="Arial" w:eastAsia="Times New Roman" w:hAnsi="Arial" w:cs="Arial"/>
          <w:b/>
          <w:lang w:val="id"/>
        </w:rPr>
        <w:t xml:space="preserve"> Hasil Belajar IPAS antara Siswa yang Belajar dengan Model PBL Berbasis Etnosains dan Siswa yang Belajar dengan Model Konvensional untuk Siswa yang Memiliki Minat Belajar R</w:t>
      </w:r>
      <w:r w:rsidRPr="0024753B">
        <w:rPr>
          <w:rFonts w:ascii="Arial" w:eastAsia="Times New Roman" w:hAnsi="Arial" w:cs="Arial"/>
          <w:b/>
          <w:lang w:val="id"/>
        </w:rPr>
        <w:t>endah</w:t>
      </w:r>
    </w:p>
    <w:p w14:paraId="2B511FDB" w14:textId="77777777" w:rsidR="00B45DEA" w:rsidRPr="0024753B" w:rsidRDefault="00B45DEA" w:rsidP="00B45DEA">
      <w:pPr>
        <w:spacing w:after="0" w:line="240" w:lineRule="auto"/>
        <w:ind w:left="284"/>
        <w:contextualSpacing/>
        <w:jc w:val="both"/>
        <w:rPr>
          <w:rFonts w:ascii="Arial" w:eastAsia="Times New Roman" w:hAnsi="Arial" w:cs="Arial"/>
          <w:b/>
          <w:lang w:val="id"/>
        </w:rPr>
      </w:pPr>
    </w:p>
    <w:p w14:paraId="623FF151" w14:textId="77777777" w:rsidR="00B45DEA" w:rsidRPr="0024753B" w:rsidRDefault="00B45DEA" w:rsidP="00B45DEA">
      <w:pPr>
        <w:widowControl w:val="0"/>
        <w:tabs>
          <w:tab w:val="left" w:pos="1276"/>
        </w:tabs>
        <w:autoSpaceDE w:val="0"/>
        <w:autoSpaceDN w:val="0"/>
        <w:spacing w:after="0" w:line="240" w:lineRule="auto"/>
        <w:ind w:left="1276" w:hanging="1276"/>
        <w:jc w:val="center"/>
        <w:rPr>
          <w:rFonts w:ascii="Arial" w:eastAsia="Times New Roman" w:hAnsi="Arial" w:cs="Arial"/>
          <w:bCs/>
          <w:lang w:val="id"/>
        </w:rPr>
      </w:pPr>
      <w:r w:rsidRPr="0024753B">
        <w:rPr>
          <w:rFonts w:ascii="Arial" w:eastAsia="Times New Roman" w:hAnsi="Arial" w:cs="Arial"/>
          <w:bCs/>
          <w:lang w:val="id-ID"/>
        </w:rPr>
        <w:t>Tabel</w:t>
      </w:r>
      <w:r w:rsidRPr="0024753B">
        <w:rPr>
          <w:rFonts w:ascii="Arial" w:eastAsia="Times New Roman" w:hAnsi="Arial" w:cs="Arial"/>
          <w:bCs/>
          <w:lang w:val="id"/>
        </w:rPr>
        <w:t xml:space="preserve"> </w:t>
      </w:r>
      <w:r w:rsidRPr="0024753B">
        <w:rPr>
          <w:rFonts w:ascii="Arial" w:eastAsia="Times New Roman" w:hAnsi="Arial" w:cs="Arial"/>
          <w:bCs/>
        </w:rPr>
        <w:t>5.</w:t>
      </w:r>
      <w:r w:rsidRPr="0024753B">
        <w:rPr>
          <w:rFonts w:ascii="Arial" w:eastAsia="Times New Roman" w:hAnsi="Arial" w:cs="Arial"/>
          <w:bCs/>
          <w:lang w:val="id"/>
        </w:rPr>
        <w:t xml:space="preserve"> </w:t>
      </w:r>
      <w:r w:rsidRPr="0024753B">
        <w:rPr>
          <w:rFonts w:ascii="Arial" w:eastAsia="Times New Roman" w:hAnsi="Arial" w:cs="Arial"/>
          <w:bCs/>
          <w:lang w:val="id-ID"/>
        </w:rPr>
        <w:t xml:space="preserve">Ringkasan </w:t>
      </w:r>
      <w:r w:rsidRPr="0024753B">
        <w:rPr>
          <w:rFonts w:ascii="Arial" w:eastAsia="Times New Roman" w:hAnsi="Arial" w:cs="Arial"/>
          <w:bCs/>
          <w:lang w:val="id"/>
        </w:rPr>
        <w:t>H</w:t>
      </w:r>
      <w:r w:rsidRPr="0024753B">
        <w:rPr>
          <w:rFonts w:ascii="Arial" w:eastAsia="Times New Roman" w:hAnsi="Arial" w:cs="Arial"/>
          <w:bCs/>
          <w:lang w:val="id-ID"/>
        </w:rPr>
        <w:t xml:space="preserve">asil </w:t>
      </w:r>
      <w:r w:rsidRPr="0024753B">
        <w:rPr>
          <w:rFonts w:ascii="Arial" w:eastAsia="Times New Roman" w:hAnsi="Arial" w:cs="Arial"/>
          <w:bCs/>
          <w:lang w:val="id"/>
        </w:rPr>
        <w:t>U</w:t>
      </w:r>
      <w:r w:rsidRPr="0024753B">
        <w:rPr>
          <w:rFonts w:ascii="Arial" w:eastAsia="Times New Roman" w:hAnsi="Arial" w:cs="Arial"/>
          <w:bCs/>
          <w:lang w:val="id-ID"/>
        </w:rPr>
        <w:t xml:space="preserve">ji </w:t>
      </w:r>
      <w:r w:rsidRPr="0024753B">
        <w:rPr>
          <w:rFonts w:ascii="Arial" w:eastAsia="Times New Roman" w:hAnsi="Arial" w:cs="Arial"/>
          <w:bCs/>
          <w:lang w:val="id"/>
        </w:rPr>
        <w:t>Uni</w:t>
      </w:r>
      <w:r w:rsidRPr="0024753B">
        <w:rPr>
          <w:rFonts w:ascii="Arial" w:eastAsia="Times New Roman" w:hAnsi="Arial" w:cs="Arial"/>
          <w:bCs/>
          <w:lang w:val="id-ID"/>
        </w:rPr>
        <w:t>variate</w:t>
      </w:r>
      <w:r w:rsidRPr="0024753B">
        <w:rPr>
          <w:rFonts w:ascii="Arial" w:eastAsia="Times New Roman" w:hAnsi="Arial" w:cs="Arial"/>
          <w:bCs/>
          <w:lang w:val="id"/>
        </w:rPr>
        <w:t xml:space="preserve"> Pada Minat Belajar Rendah</w:t>
      </w:r>
    </w:p>
    <w:tbl>
      <w:tblPr>
        <w:tblW w:w="8737" w:type="dxa"/>
        <w:jc w:val="center"/>
        <w:tblInd w:w="-750" w:type="dxa"/>
        <w:tblLook w:val="01E0" w:firstRow="1" w:lastRow="1" w:firstColumn="1" w:lastColumn="1" w:noHBand="0" w:noVBand="0"/>
      </w:tblPr>
      <w:tblGrid>
        <w:gridCol w:w="2733"/>
        <w:gridCol w:w="1628"/>
        <w:gridCol w:w="581"/>
        <w:gridCol w:w="1654"/>
        <w:gridCol w:w="1254"/>
        <w:gridCol w:w="887"/>
      </w:tblGrid>
      <w:tr w:rsidR="00B45DEA" w:rsidRPr="0024753B" w14:paraId="78B0618D" w14:textId="77777777" w:rsidTr="00717210">
        <w:trPr>
          <w:tblHeader/>
          <w:jc w:val="center"/>
        </w:trPr>
        <w:tc>
          <w:tcPr>
            <w:tcW w:w="2733" w:type="dxa"/>
            <w:tcBorders>
              <w:top w:val="single" w:sz="4" w:space="0" w:color="auto"/>
              <w:bottom w:val="single" w:sz="4" w:space="0" w:color="auto"/>
            </w:tcBorders>
          </w:tcPr>
          <w:p w14:paraId="4A19ABAF" w14:textId="77777777" w:rsidR="00B45DEA" w:rsidRPr="0024753B" w:rsidRDefault="00B45DEA" w:rsidP="00E3333B">
            <w:pPr>
              <w:widowControl w:val="0"/>
              <w:autoSpaceDE w:val="0"/>
              <w:autoSpaceDN w:val="0"/>
              <w:spacing w:after="0" w:line="240" w:lineRule="auto"/>
              <w:jc w:val="center"/>
              <w:rPr>
                <w:rFonts w:ascii="Arial" w:eastAsia="Times New Roman" w:hAnsi="Arial" w:cs="Arial"/>
                <w:bCs/>
                <w:i/>
                <w:iCs/>
                <w:lang w:val="id"/>
              </w:rPr>
            </w:pPr>
            <w:r w:rsidRPr="0024753B">
              <w:rPr>
                <w:rFonts w:ascii="Arial" w:eastAsia="Times New Roman" w:hAnsi="Arial" w:cs="Arial"/>
                <w:bCs/>
                <w:i/>
                <w:iCs/>
                <w:lang w:val="id"/>
              </w:rPr>
              <w:t>Source</w:t>
            </w:r>
          </w:p>
        </w:tc>
        <w:tc>
          <w:tcPr>
            <w:tcW w:w="1628" w:type="dxa"/>
            <w:tcBorders>
              <w:top w:val="single" w:sz="4" w:space="0" w:color="auto"/>
              <w:bottom w:val="single" w:sz="4" w:space="0" w:color="auto"/>
            </w:tcBorders>
          </w:tcPr>
          <w:p w14:paraId="55DC2AB2" w14:textId="77777777" w:rsidR="00B45DEA" w:rsidRPr="0024753B" w:rsidRDefault="00B45DEA" w:rsidP="00E3333B">
            <w:pPr>
              <w:widowControl w:val="0"/>
              <w:autoSpaceDE w:val="0"/>
              <w:autoSpaceDN w:val="0"/>
              <w:spacing w:after="0" w:line="240" w:lineRule="auto"/>
              <w:jc w:val="center"/>
              <w:rPr>
                <w:rFonts w:ascii="Arial" w:eastAsia="Times New Roman" w:hAnsi="Arial" w:cs="Arial"/>
                <w:bCs/>
                <w:i/>
                <w:iCs/>
                <w:lang w:val="id"/>
              </w:rPr>
            </w:pPr>
            <w:r w:rsidRPr="0024753B">
              <w:rPr>
                <w:rFonts w:ascii="Arial" w:eastAsia="Times New Roman" w:hAnsi="Arial" w:cs="Arial"/>
                <w:bCs/>
                <w:i/>
                <w:iCs/>
                <w:lang w:val="id"/>
              </w:rPr>
              <w:t>Type III Sum of Squares</w:t>
            </w:r>
          </w:p>
        </w:tc>
        <w:tc>
          <w:tcPr>
            <w:tcW w:w="581" w:type="dxa"/>
            <w:tcBorders>
              <w:top w:val="single" w:sz="4" w:space="0" w:color="auto"/>
              <w:bottom w:val="single" w:sz="4" w:space="0" w:color="auto"/>
            </w:tcBorders>
          </w:tcPr>
          <w:p w14:paraId="7A5ECB7F" w14:textId="77777777" w:rsidR="00B45DEA" w:rsidRPr="0024753B" w:rsidRDefault="00B45DEA" w:rsidP="00E3333B">
            <w:pPr>
              <w:widowControl w:val="0"/>
              <w:autoSpaceDE w:val="0"/>
              <w:autoSpaceDN w:val="0"/>
              <w:spacing w:after="0" w:line="240" w:lineRule="auto"/>
              <w:jc w:val="center"/>
              <w:rPr>
                <w:rFonts w:ascii="Arial" w:eastAsia="Times New Roman" w:hAnsi="Arial" w:cs="Arial"/>
                <w:bCs/>
                <w:lang w:val="id"/>
              </w:rPr>
            </w:pPr>
            <w:r w:rsidRPr="0024753B">
              <w:rPr>
                <w:rFonts w:ascii="Arial" w:eastAsia="Times New Roman" w:hAnsi="Arial" w:cs="Arial"/>
                <w:bCs/>
                <w:lang w:val="id"/>
              </w:rPr>
              <w:t>df</w:t>
            </w:r>
          </w:p>
        </w:tc>
        <w:tc>
          <w:tcPr>
            <w:tcW w:w="1654" w:type="dxa"/>
            <w:tcBorders>
              <w:top w:val="single" w:sz="4" w:space="0" w:color="auto"/>
              <w:bottom w:val="single" w:sz="4" w:space="0" w:color="auto"/>
            </w:tcBorders>
          </w:tcPr>
          <w:p w14:paraId="21B1C95D" w14:textId="77777777" w:rsidR="00B45DEA" w:rsidRPr="0024753B" w:rsidRDefault="00B45DEA" w:rsidP="00E3333B">
            <w:pPr>
              <w:widowControl w:val="0"/>
              <w:autoSpaceDE w:val="0"/>
              <w:autoSpaceDN w:val="0"/>
              <w:spacing w:after="0" w:line="240" w:lineRule="auto"/>
              <w:jc w:val="center"/>
              <w:rPr>
                <w:rFonts w:ascii="Arial" w:eastAsia="Times New Roman" w:hAnsi="Arial" w:cs="Arial"/>
                <w:bCs/>
                <w:i/>
                <w:iCs/>
                <w:lang w:val="id"/>
              </w:rPr>
            </w:pPr>
            <w:r w:rsidRPr="0024753B">
              <w:rPr>
                <w:rFonts w:ascii="Arial" w:eastAsia="Times New Roman" w:hAnsi="Arial" w:cs="Arial"/>
                <w:bCs/>
                <w:i/>
                <w:iCs/>
                <w:lang w:val="id"/>
              </w:rPr>
              <w:t>Mean Square</w:t>
            </w:r>
          </w:p>
        </w:tc>
        <w:tc>
          <w:tcPr>
            <w:tcW w:w="1254" w:type="dxa"/>
            <w:tcBorders>
              <w:top w:val="single" w:sz="4" w:space="0" w:color="auto"/>
              <w:bottom w:val="single" w:sz="4" w:space="0" w:color="auto"/>
            </w:tcBorders>
          </w:tcPr>
          <w:p w14:paraId="3C86C2F0" w14:textId="77777777" w:rsidR="00B45DEA" w:rsidRPr="0024753B" w:rsidRDefault="00B45DEA" w:rsidP="00E3333B">
            <w:pPr>
              <w:widowControl w:val="0"/>
              <w:autoSpaceDE w:val="0"/>
              <w:autoSpaceDN w:val="0"/>
              <w:spacing w:after="0" w:line="240" w:lineRule="auto"/>
              <w:jc w:val="center"/>
              <w:rPr>
                <w:rFonts w:ascii="Arial" w:eastAsia="Times New Roman" w:hAnsi="Arial" w:cs="Arial"/>
                <w:bCs/>
                <w:lang w:val="id"/>
              </w:rPr>
            </w:pPr>
            <w:r w:rsidRPr="0024753B">
              <w:rPr>
                <w:rFonts w:ascii="Arial" w:eastAsia="Times New Roman" w:hAnsi="Arial" w:cs="Arial"/>
                <w:bCs/>
                <w:lang w:val="id"/>
              </w:rPr>
              <w:t>F</w:t>
            </w:r>
          </w:p>
        </w:tc>
        <w:tc>
          <w:tcPr>
            <w:tcW w:w="887" w:type="dxa"/>
            <w:tcBorders>
              <w:top w:val="single" w:sz="4" w:space="0" w:color="auto"/>
              <w:bottom w:val="single" w:sz="4" w:space="0" w:color="auto"/>
            </w:tcBorders>
          </w:tcPr>
          <w:p w14:paraId="18F135F9" w14:textId="77777777" w:rsidR="00B45DEA" w:rsidRPr="0024753B" w:rsidRDefault="00B45DEA" w:rsidP="00E3333B">
            <w:pPr>
              <w:widowControl w:val="0"/>
              <w:autoSpaceDE w:val="0"/>
              <w:autoSpaceDN w:val="0"/>
              <w:spacing w:after="0" w:line="240" w:lineRule="auto"/>
              <w:jc w:val="center"/>
              <w:rPr>
                <w:rFonts w:ascii="Arial" w:eastAsia="Times New Roman" w:hAnsi="Arial" w:cs="Arial"/>
                <w:bCs/>
                <w:lang w:val="id"/>
              </w:rPr>
            </w:pPr>
            <w:r w:rsidRPr="0024753B">
              <w:rPr>
                <w:rFonts w:ascii="Arial" w:eastAsia="Times New Roman" w:hAnsi="Arial" w:cs="Arial"/>
                <w:bCs/>
                <w:lang w:val="id"/>
              </w:rPr>
              <w:t>Sig.</w:t>
            </w:r>
          </w:p>
        </w:tc>
      </w:tr>
      <w:tr w:rsidR="00B45DEA" w:rsidRPr="0024753B" w14:paraId="658F9EA3" w14:textId="77777777" w:rsidTr="00E3333B">
        <w:trPr>
          <w:jc w:val="center"/>
        </w:trPr>
        <w:tc>
          <w:tcPr>
            <w:tcW w:w="2733" w:type="dxa"/>
            <w:tcBorders>
              <w:top w:val="single" w:sz="4" w:space="0" w:color="auto"/>
            </w:tcBorders>
          </w:tcPr>
          <w:p w14:paraId="219B6519" w14:textId="77777777" w:rsidR="00B45DEA" w:rsidRPr="0024753B" w:rsidRDefault="00B45DEA" w:rsidP="00E3333B">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Corrected Model</w:t>
            </w:r>
          </w:p>
        </w:tc>
        <w:tc>
          <w:tcPr>
            <w:tcW w:w="1628" w:type="dxa"/>
            <w:tcBorders>
              <w:top w:val="single" w:sz="4" w:space="0" w:color="auto"/>
            </w:tcBorders>
            <w:vAlign w:val="center"/>
          </w:tcPr>
          <w:p w14:paraId="618221C2"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392,000</w:t>
            </w:r>
            <w:r w:rsidRPr="0024753B">
              <w:rPr>
                <w:rFonts w:ascii="Arial" w:eastAsia="Times New Roman" w:hAnsi="Arial" w:cs="Arial"/>
                <w:vertAlign w:val="superscript"/>
                <w:lang w:val="id"/>
              </w:rPr>
              <w:t>a</w:t>
            </w:r>
          </w:p>
        </w:tc>
        <w:tc>
          <w:tcPr>
            <w:tcW w:w="581" w:type="dxa"/>
            <w:tcBorders>
              <w:top w:val="single" w:sz="4" w:space="0" w:color="auto"/>
            </w:tcBorders>
            <w:vAlign w:val="center"/>
          </w:tcPr>
          <w:p w14:paraId="5855F9B9"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w:t>
            </w:r>
          </w:p>
        </w:tc>
        <w:tc>
          <w:tcPr>
            <w:tcW w:w="1654" w:type="dxa"/>
            <w:tcBorders>
              <w:top w:val="single" w:sz="4" w:space="0" w:color="auto"/>
            </w:tcBorders>
            <w:vAlign w:val="center"/>
          </w:tcPr>
          <w:p w14:paraId="755A1DC6"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392,000</w:t>
            </w:r>
          </w:p>
        </w:tc>
        <w:tc>
          <w:tcPr>
            <w:tcW w:w="1254" w:type="dxa"/>
            <w:tcBorders>
              <w:top w:val="single" w:sz="4" w:space="0" w:color="auto"/>
            </w:tcBorders>
            <w:vAlign w:val="center"/>
          </w:tcPr>
          <w:p w14:paraId="1D352087"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5,552</w:t>
            </w:r>
          </w:p>
        </w:tc>
        <w:tc>
          <w:tcPr>
            <w:tcW w:w="887" w:type="dxa"/>
            <w:tcBorders>
              <w:top w:val="single" w:sz="4" w:space="0" w:color="auto"/>
            </w:tcBorders>
            <w:vAlign w:val="center"/>
          </w:tcPr>
          <w:p w14:paraId="1A2DAE97"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0,025</w:t>
            </w:r>
          </w:p>
        </w:tc>
      </w:tr>
      <w:tr w:rsidR="00B45DEA" w:rsidRPr="0024753B" w14:paraId="140BA353" w14:textId="77777777" w:rsidTr="00E3333B">
        <w:trPr>
          <w:jc w:val="center"/>
        </w:trPr>
        <w:tc>
          <w:tcPr>
            <w:tcW w:w="2733" w:type="dxa"/>
          </w:tcPr>
          <w:p w14:paraId="51C5AD81" w14:textId="77777777" w:rsidR="00B45DEA" w:rsidRPr="0024753B" w:rsidRDefault="00B45DEA" w:rsidP="00E3333B">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Intercept</w:t>
            </w:r>
          </w:p>
        </w:tc>
        <w:tc>
          <w:tcPr>
            <w:tcW w:w="1628" w:type="dxa"/>
            <w:vAlign w:val="center"/>
          </w:tcPr>
          <w:p w14:paraId="279E02FC"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169362,000</w:t>
            </w:r>
          </w:p>
        </w:tc>
        <w:tc>
          <w:tcPr>
            <w:tcW w:w="581" w:type="dxa"/>
            <w:vAlign w:val="center"/>
          </w:tcPr>
          <w:p w14:paraId="73E53E35"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w:t>
            </w:r>
          </w:p>
        </w:tc>
        <w:tc>
          <w:tcPr>
            <w:tcW w:w="1654" w:type="dxa"/>
            <w:vAlign w:val="center"/>
          </w:tcPr>
          <w:p w14:paraId="3C906E17"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169362,000</w:t>
            </w:r>
          </w:p>
        </w:tc>
        <w:tc>
          <w:tcPr>
            <w:tcW w:w="1254" w:type="dxa"/>
            <w:vAlign w:val="center"/>
          </w:tcPr>
          <w:p w14:paraId="0BDC457F"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2398,895</w:t>
            </w:r>
          </w:p>
        </w:tc>
        <w:tc>
          <w:tcPr>
            <w:tcW w:w="887" w:type="dxa"/>
            <w:vAlign w:val="center"/>
          </w:tcPr>
          <w:p w14:paraId="1C62C426"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0,001</w:t>
            </w:r>
          </w:p>
        </w:tc>
      </w:tr>
      <w:tr w:rsidR="00B45DEA" w:rsidRPr="0024753B" w14:paraId="09657C03" w14:textId="77777777" w:rsidTr="00717210">
        <w:trPr>
          <w:jc w:val="center"/>
        </w:trPr>
        <w:tc>
          <w:tcPr>
            <w:tcW w:w="2733" w:type="dxa"/>
          </w:tcPr>
          <w:p w14:paraId="1D855F80" w14:textId="77777777" w:rsidR="00B45DEA" w:rsidRPr="0024753B" w:rsidRDefault="00B45DEA" w:rsidP="00E3333B">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MP</w:t>
            </w:r>
          </w:p>
        </w:tc>
        <w:tc>
          <w:tcPr>
            <w:tcW w:w="1628" w:type="dxa"/>
            <w:vAlign w:val="center"/>
          </w:tcPr>
          <w:p w14:paraId="20AD7BC2"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392,000</w:t>
            </w:r>
          </w:p>
        </w:tc>
        <w:tc>
          <w:tcPr>
            <w:tcW w:w="581" w:type="dxa"/>
            <w:vAlign w:val="center"/>
          </w:tcPr>
          <w:p w14:paraId="3A71752E"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w:t>
            </w:r>
          </w:p>
        </w:tc>
        <w:tc>
          <w:tcPr>
            <w:tcW w:w="1654" w:type="dxa"/>
            <w:vAlign w:val="center"/>
          </w:tcPr>
          <w:p w14:paraId="2DA925ED"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392,000</w:t>
            </w:r>
          </w:p>
        </w:tc>
        <w:tc>
          <w:tcPr>
            <w:tcW w:w="1254" w:type="dxa"/>
            <w:vAlign w:val="center"/>
          </w:tcPr>
          <w:p w14:paraId="4D20C220"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5,552</w:t>
            </w:r>
          </w:p>
        </w:tc>
        <w:tc>
          <w:tcPr>
            <w:tcW w:w="887" w:type="dxa"/>
            <w:vAlign w:val="center"/>
          </w:tcPr>
          <w:p w14:paraId="7CC414F8"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0,025</w:t>
            </w:r>
          </w:p>
        </w:tc>
      </w:tr>
      <w:tr w:rsidR="00B45DEA" w:rsidRPr="0024753B" w14:paraId="5CACAABF" w14:textId="77777777" w:rsidTr="00717210">
        <w:trPr>
          <w:jc w:val="center"/>
        </w:trPr>
        <w:tc>
          <w:tcPr>
            <w:tcW w:w="2733" w:type="dxa"/>
            <w:tcBorders>
              <w:bottom w:val="single" w:sz="4" w:space="0" w:color="auto"/>
            </w:tcBorders>
          </w:tcPr>
          <w:p w14:paraId="155333C4" w14:textId="77777777" w:rsidR="00B45DEA" w:rsidRPr="0024753B" w:rsidRDefault="00B45DEA" w:rsidP="00E3333B">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Error</w:t>
            </w:r>
          </w:p>
        </w:tc>
        <w:tc>
          <w:tcPr>
            <w:tcW w:w="1628" w:type="dxa"/>
            <w:tcBorders>
              <w:bottom w:val="single" w:sz="4" w:space="0" w:color="auto"/>
            </w:tcBorders>
            <w:vAlign w:val="center"/>
          </w:tcPr>
          <w:p w14:paraId="33F5B448"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2118,000</w:t>
            </w:r>
          </w:p>
        </w:tc>
        <w:tc>
          <w:tcPr>
            <w:tcW w:w="581" w:type="dxa"/>
            <w:tcBorders>
              <w:bottom w:val="single" w:sz="4" w:space="0" w:color="auto"/>
            </w:tcBorders>
            <w:vAlign w:val="center"/>
          </w:tcPr>
          <w:p w14:paraId="7411EBF8"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30</w:t>
            </w:r>
          </w:p>
        </w:tc>
        <w:tc>
          <w:tcPr>
            <w:tcW w:w="1654" w:type="dxa"/>
            <w:tcBorders>
              <w:bottom w:val="single" w:sz="4" w:space="0" w:color="auto"/>
            </w:tcBorders>
            <w:vAlign w:val="center"/>
          </w:tcPr>
          <w:p w14:paraId="6E9683AD"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70,600</w:t>
            </w:r>
          </w:p>
        </w:tc>
        <w:tc>
          <w:tcPr>
            <w:tcW w:w="1254" w:type="dxa"/>
            <w:tcBorders>
              <w:bottom w:val="single" w:sz="4" w:space="0" w:color="auto"/>
            </w:tcBorders>
            <w:vAlign w:val="center"/>
          </w:tcPr>
          <w:p w14:paraId="1F4663FC" w14:textId="77777777" w:rsidR="00B45DEA" w:rsidRPr="0024753B" w:rsidRDefault="00B45DEA" w:rsidP="00E3333B">
            <w:pPr>
              <w:widowControl w:val="0"/>
              <w:autoSpaceDE w:val="0"/>
              <w:autoSpaceDN w:val="0"/>
              <w:spacing w:after="0" w:line="240" w:lineRule="auto"/>
              <w:jc w:val="center"/>
              <w:rPr>
                <w:rFonts w:ascii="Arial" w:eastAsia="Times New Roman" w:hAnsi="Arial" w:cs="Arial"/>
                <w:lang w:val="id"/>
              </w:rPr>
            </w:pPr>
          </w:p>
        </w:tc>
        <w:tc>
          <w:tcPr>
            <w:tcW w:w="887" w:type="dxa"/>
            <w:tcBorders>
              <w:bottom w:val="single" w:sz="4" w:space="0" w:color="auto"/>
            </w:tcBorders>
            <w:vAlign w:val="center"/>
          </w:tcPr>
          <w:p w14:paraId="6A766FD2" w14:textId="77777777" w:rsidR="00B45DEA" w:rsidRPr="0024753B" w:rsidRDefault="00B45DEA" w:rsidP="00E3333B">
            <w:pPr>
              <w:widowControl w:val="0"/>
              <w:autoSpaceDE w:val="0"/>
              <w:autoSpaceDN w:val="0"/>
              <w:spacing w:after="0" w:line="240" w:lineRule="auto"/>
              <w:jc w:val="center"/>
              <w:rPr>
                <w:rFonts w:ascii="Arial" w:eastAsia="Times New Roman" w:hAnsi="Arial" w:cs="Arial"/>
                <w:lang w:val="id"/>
              </w:rPr>
            </w:pPr>
          </w:p>
        </w:tc>
      </w:tr>
      <w:tr w:rsidR="00B45DEA" w:rsidRPr="0024753B" w14:paraId="12297138" w14:textId="77777777" w:rsidTr="00717210">
        <w:trPr>
          <w:jc w:val="center"/>
        </w:trPr>
        <w:tc>
          <w:tcPr>
            <w:tcW w:w="2733" w:type="dxa"/>
            <w:tcBorders>
              <w:top w:val="single" w:sz="4" w:space="0" w:color="auto"/>
            </w:tcBorders>
          </w:tcPr>
          <w:p w14:paraId="671F4AF5" w14:textId="77777777" w:rsidR="00B45DEA" w:rsidRPr="0024753B" w:rsidRDefault="00B45DEA" w:rsidP="00E3333B">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lastRenderedPageBreak/>
              <w:t>Total</w:t>
            </w:r>
          </w:p>
        </w:tc>
        <w:tc>
          <w:tcPr>
            <w:tcW w:w="1628" w:type="dxa"/>
            <w:tcBorders>
              <w:top w:val="single" w:sz="4" w:space="0" w:color="auto"/>
            </w:tcBorders>
            <w:vAlign w:val="center"/>
          </w:tcPr>
          <w:p w14:paraId="368B9696"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171872,000</w:t>
            </w:r>
          </w:p>
        </w:tc>
        <w:tc>
          <w:tcPr>
            <w:tcW w:w="581" w:type="dxa"/>
            <w:tcBorders>
              <w:top w:val="single" w:sz="4" w:space="0" w:color="auto"/>
            </w:tcBorders>
            <w:vAlign w:val="center"/>
          </w:tcPr>
          <w:p w14:paraId="241CBC74"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32</w:t>
            </w:r>
          </w:p>
        </w:tc>
        <w:tc>
          <w:tcPr>
            <w:tcW w:w="1654" w:type="dxa"/>
            <w:tcBorders>
              <w:top w:val="single" w:sz="4" w:space="0" w:color="auto"/>
            </w:tcBorders>
            <w:vAlign w:val="center"/>
          </w:tcPr>
          <w:p w14:paraId="7D767E4F" w14:textId="77777777" w:rsidR="00B45DEA" w:rsidRPr="0024753B" w:rsidRDefault="00B45DEA" w:rsidP="00E3333B">
            <w:pPr>
              <w:widowControl w:val="0"/>
              <w:autoSpaceDE w:val="0"/>
              <w:autoSpaceDN w:val="0"/>
              <w:spacing w:after="0" w:line="240" w:lineRule="auto"/>
              <w:jc w:val="center"/>
              <w:rPr>
                <w:rFonts w:ascii="Arial" w:eastAsia="Times New Roman" w:hAnsi="Arial" w:cs="Arial"/>
                <w:lang w:val="id"/>
              </w:rPr>
            </w:pPr>
          </w:p>
        </w:tc>
        <w:tc>
          <w:tcPr>
            <w:tcW w:w="1254" w:type="dxa"/>
            <w:tcBorders>
              <w:top w:val="single" w:sz="4" w:space="0" w:color="auto"/>
            </w:tcBorders>
            <w:vAlign w:val="center"/>
          </w:tcPr>
          <w:p w14:paraId="45D8AA8A" w14:textId="77777777" w:rsidR="00B45DEA" w:rsidRPr="0024753B" w:rsidRDefault="00B45DEA" w:rsidP="00E3333B">
            <w:pPr>
              <w:widowControl w:val="0"/>
              <w:autoSpaceDE w:val="0"/>
              <w:autoSpaceDN w:val="0"/>
              <w:spacing w:after="0" w:line="240" w:lineRule="auto"/>
              <w:jc w:val="center"/>
              <w:rPr>
                <w:rFonts w:ascii="Arial" w:eastAsia="Times New Roman" w:hAnsi="Arial" w:cs="Arial"/>
                <w:lang w:val="id"/>
              </w:rPr>
            </w:pPr>
          </w:p>
        </w:tc>
        <w:tc>
          <w:tcPr>
            <w:tcW w:w="887" w:type="dxa"/>
            <w:tcBorders>
              <w:top w:val="single" w:sz="4" w:space="0" w:color="auto"/>
            </w:tcBorders>
            <w:vAlign w:val="center"/>
          </w:tcPr>
          <w:p w14:paraId="24134421" w14:textId="77777777" w:rsidR="00B45DEA" w:rsidRPr="0024753B" w:rsidRDefault="00B45DEA" w:rsidP="00E3333B">
            <w:pPr>
              <w:widowControl w:val="0"/>
              <w:autoSpaceDE w:val="0"/>
              <w:autoSpaceDN w:val="0"/>
              <w:spacing w:after="0" w:line="240" w:lineRule="auto"/>
              <w:jc w:val="center"/>
              <w:rPr>
                <w:rFonts w:ascii="Arial" w:eastAsia="Times New Roman" w:hAnsi="Arial" w:cs="Arial"/>
                <w:lang w:val="id"/>
              </w:rPr>
            </w:pPr>
          </w:p>
        </w:tc>
      </w:tr>
      <w:tr w:rsidR="00B45DEA" w:rsidRPr="0024753B" w14:paraId="56D95DCA" w14:textId="77777777" w:rsidTr="00E3333B">
        <w:trPr>
          <w:jc w:val="center"/>
        </w:trPr>
        <w:tc>
          <w:tcPr>
            <w:tcW w:w="2733" w:type="dxa"/>
            <w:tcBorders>
              <w:bottom w:val="single" w:sz="4" w:space="0" w:color="auto"/>
            </w:tcBorders>
          </w:tcPr>
          <w:p w14:paraId="5AE932E8" w14:textId="77777777" w:rsidR="00B45DEA" w:rsidRPr="0024753B" w:rsidRDefault="00B45DEA" w:rsidP="00E3333B">
            <w:pPr>
              <w:widowControl w:val="0"/>
              <w:autoSpaceDE w:val="0"/>
              <w:autoSpaceDN w:val="0"/>
              <w:adjustRightInd w:val="0"/>
              <w:spacing w:after="0" w:line="240" w:lineRule="auto"/>
              <w:jc w:val="center"/>
              <w:rPr>
                <w:rFonts w:ascii="Arial" w:eastAsia="Times New Roman" w:hAnsi="Arial" w:cs="Arial"/>
                <w:i/>
                <w:iCs/>
                <w:lang w:val="id"/>
              </w:rPr>
            </w:pPr>
            <w:r w:rsidRPr="0024753B">
              <w:rPr>
                <w:rFonts w:ascii="Arial" w:eastAsia="Times New Roman" w:hAnsi="Arial" w:cs="Arial"/>
                <w:i/>
                <w:iCs/>
                <w:lang w:val="id"/>
              </w:rPr>
              <w:t>Corrected Total</w:t>
            </w:r>
          </w:p>
        </w:tc>
        <w:tc>
          <w:tcPr>
            <w:tcW w:w="1628" w:type="dxa"/>
            <w:tcBorders>
              <w:bottom w:val="single" w:sz="4" w:space="0" w:color="auto"/>
            </w:tcBorders>
            <w:vAlign w:val="center"/>
          </w:tcPr>
          <w:p w14:paraId="3F52C5A6"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2510,000</w:t>
            </w:r>
          </w:p>
        </w:tc>
        <w:tc>
          <w:tcPr>
            <w:tcW w:w="581" w:type="dxa"/>
            <w:tcBorders>
              <w:bottom w:val="single" w:sz="4" w:space="0" w:color="auto"/>
            </w:tcBorders>
            <w:vAlign w:val="center"/>
          </w:tcPr>
          <w:p w14:paraId="65754333" w14:textId="77777777" w:rsidR="00B45DEA" w:rsidRPr="0024753B" w:rsidRDefault="00B45DEA" w:rsidP="00E3333B">
            <w:pPr>
              <w:widowControl w:val="0"/>
              <w:autoSpaceDE w:val="0"/>
              <w:autoSpaceDN w:val="0"/>
              <w:spacing w:after="0" w:line="240" w:lineRule="auto"/>
              <w:ind w:left="60" w:right="60"/>
              <w:jc w:val="center"/>
              <w:rPr>
                <w:rFonts w:ascii="Arial" w:eastAsia="Times New Roman" w:hAnsi="Arial" w:cs="Arial"/>
                <w:lang w:val="id"/>
              </w:rPr>
            </w:pPr>
            <w:r w:rsidRPr="0024753B">
              <w:rPr>
                <w:rFonts w:ascii="Arial" w:eastAsia="Times New Roman" w:hAnsi="Arial" w:cs="Arial"/>
                <w:lang w:val="id"/>
              </w:rPr>
              <w:t>31</w:t>
            </w:r>
          </w:p>
        </w:tc>
        <w:tc>
          <w:tcPr>
            <w:tcW w:w="1654" w:type="dxa"/>
            <w:tcBorders>
              <w:bottom w:val="single" w:sz="4" w:space="0" w:color="auto"/>
            </w:tcBorders>
            <w:vAlign w:val="center"/>
          </w:tcPr>
          <w:p w14:paraId="5E9FE9D2" w14:textId="77777777" w:rsidR="00B45DEA" w:rsidRPr="0024753B" w:rsidRDefault="00B45DEA" w:rsidP="00E3333B">
            <w:pPr>
              <w:widowControl w:val="0"/>
              <w:autoSpaceDE w:val="0"/>
              <w:autoSpaceDN w:val="0"/>
              <w:spacing w:after="0" w:line="240" w:lineRule="auto"/>
              <w:jc w:val="center"/>
              <w:rPr>
                <w:rFonts w:ascii="Arial" w:eastAsia="Times New Roman" w:hAnsi="Arial" w:cs="Arial"/>
                <w:lang w:val="id"/>
              </w:rPr>
            </w:pPr>
          </w:p>
        </w:tc>
        <w:tc>
          <w:tcPr>
            <w:tcW w:w="1254" w:type="dxa"/>
            <w:tcBorders>
              <w:bottom w:val="single" w:sz="4" w:space="0" w:color="auto"/>
            </w:tcBorders>
            <w:vAlign w:val="center"/>
          </w:tcPr>
          <w:p w14:paraId="37DA0584" w14:textId="77777777" w:rsidR="00B45DEA" w:rsidRPr="0024753B" w:rsidRDefault="00B45DEA" w:rsidP="00E3333B">
            <w:pPr>
              <w:widowControl w:val="0"/>
              <w:autoSpaceDE w:val="0"/>
              <w:autoSpaceDN w:val="0"/>
              <w:spacing w:after="0" w:line="240" w:lineRule="auto"/>
              <w:jc w:val="center"/>
              <w:rPr>
                <w:rFonts w:ascii="Arial" w:eastAsia="Times New Roman" w:hAnsi="Arial" w:cs="Arial"/>
                <w:lang w:val="id"/>
              </w:rPr>
            </w:pPr>
          </w:p>
        </w:tc>
        <w:tc>
          <w:tcPr>
            <w:tcW w:w="887" w:type="dxa"/>
            <w:tcBorders>
              <w:bottom w:val="single" w:sz="4" w:space="0" w:color="auto"/>
            </w:tcBorders>
            <w:vAlign w:val="center"/>
          </w:tcPr>
          <w:p w14:paraId="421265D4" w14:textId="77777777" w:rsidR="00B45DEA" w:rsidRPr="0024753B" w:rsidRDefault="00B45DEA" w:rsidP="00E3333B">
            <w:pPr>
              <w:widowControl w:val="0"/>
              <w:autoSpaceDE w:val="0"/>
              <w:autoSpaceDN w:val="0"/>
              <w:spacing w:after="0" w:line="240" w:lineRule="auto"/>
              <w:jc w:val="center"/>
              <w:rPr>
                <w:rFonts w:ascii="Arial" w:eastAsia="Times New Roman" w:hAnsi="Arial" w:cs="Arial"/>
                <w:lang w:val="id"/>
              </w:rPr>
            </w:pPr>
          </w:p>
        </w:tc>
      </w:tr>
    </w:tbl>
    <w:p w14:paraId="6BEFFE2C" w14:textId="77777777" w:rsidR="00B45DEA" w:rsidRPr="0024753B" w:rsidRDefault="00B45DEA" w:rsidP="00B45DEA">
      <w:pPr>
        <w:widowControl w:val="0"/>
        <w:autoSpaceDE w:val="0"/>
        <w:autoSpaceDN w:val="0"/>
        <w:spacing w:after="0" w:line="240" w:lineRule="auto"/>
        <w:jc w:val="both"/>
        <w:rPr>
          <w:rFonts w:ascii="Arial" w:eastAsia="Times New Roman" w:hAnsi="Arial" w:cs="Arial"/>
          <w:lang w:val="id"/>
        </w:rPr>
      </w:pPr>
      <w:r w:rsidRPr="0024753B">
        <w:rPr>
          <w:rFonts w:ascii="Arial" w:eastAsia="Times New Roman" w:hAnsi="Arial" w:cs="Arial"/>
          <w:lang w:val="id"/>
        </w:rPr>
        <w:tab/>
      </w:r>
    </w:p>
    <w:p w14:paraId="70F6DE7C" w14:textId="77777777" w:rsidR="00B45DEA" w:rsidRPr="0024753B" w:rsidRDefault="00B45DEA" w:rsidP="00717210">
      <w:pPr>
        <w:widowControl w:val="0"/>
        <w:autoSpaceDE w:val="0"/>
        <w:autoSpaceDN w:val="0"/>
        <w:spacing w:after="0" w:line="240" w:lineRule="auto"/>
        <w:ind w:firstLine="567"/>
        <w:jc w:val="both"/>
        <w:rPr>
          <w:rFonts w:ascii="Arial" w:eastAsia="Times New Roman" w:hAnsi="Arial" w:cs="Arial"/>
          <w:lang w:val="id"/>
        </w:rPr>
      </w:pPr>
      <w:r w:rsidRPr="0024753B">
        <w:rPr>
          <w:rFonts w:ascii="Arial" w:eastAsia="Times New Roman" w:hAnsi="Arial" w:cs="Arial"/>
          <w:lang w:val="id-ID"/>
        </w:rPr>
        <w:t xml:space="preserve">Berdasarkan Tabel </w:t>
      </w:r>
      <w:r w:rsidRPr="0024753B">
        <w:rPr>
          <w:rFonts w:ascii="Arial" w:eastAsia="Times New Roman" w:hAnsi="Arial" w:cs="Arial"/>
        </w:rPr>
        <w:t>5.</w:t>
      </w:r>
      <w:r w:rsidRPr="0024753B">
        <w:rPr>
          <w:rFonts w:ascii="Arial" w:eastAsia="Times New Roman" w:hAnsi="Arial" w:cs="Arial"/>
          <w:lang w:val="id"/>
        </w:rPr>
        <w:t xml:space="preserve"> diperoleh hasil perhitungan </w:t>
      </w:r>
      <w:r w:rsidRPr="0024753B">
        <w:rPr>
          <w:rFonts w:ascii="Arial" w:eastAsia="Times New Roman" w:hAnsi="Arial" w:cs="Arial"/>
          <w:lang w:val="id-ID"/>
        </w:rPr>
        <w:t xml:space="preserve">nilai F = </w:t>
      </w:r>
      <w:r w:rsidRPr="0024753B">
        <w:rPr>
          <w:rFonts w:ascii="Arial" w:eastAsia="Times New Roman" w:hAnsi="Arial" w:cs="Arial"/>
          <w:lang w:val="id"/>
        </w:rPr>
        <w:t>5,552 dan nilai Sig.&lt;0,05</w:t>
      </w:r>
      <w:r w:rsidRPr="0024753B">
        <w:rPr>
          <w:rFonts w:ascii="Arial" w:eastAsia="Times New Roman" w:hAnsi="Arial" w:cs="Arial"/>
          <w:lang w:val="id-ID"/>
        </w:rPr>
        <w:t xml:space="preserve">. </w:t>
      </w:r>
      <w:r w:rsidRPr="0024753B">
        <w:rPr>
          <w:rFonts w:ascii="Arial" w:eastAsia="Times New Roman" w:hAnsi="Arial" w:cs="Arial"/>
          <w:lang w:val="id"/>
        </w:rPr>
        <w:t xml:space="preserve">Dengan demikian, </w:t>
      </w:r>
      <w:r w:rsidRPr="0024753B">
        <w:rPr>
          <w:rFonts w:ascii="Arial" w:eastAsia="Times New Roman" w:hAnsi="Arial" w:cs="Arial"/>
          <w:lang w:val="id-ID"/>
        </w:rPr>
        <w:t xml:space="preserve">dapat diambil keputusan “tidak </w:t>
      </w:r>
      <w:r w:rsidRPr="0024753B">
        <w:rPr>
          <w:rFonts w:ascii="Arial" w:eastAsia="Times New Roman" w:hAnsi="Arial" w:cs="Arial"/>
          <w:lang w:val="it-IT"/>
        </w:rPr>
        <w:t>terdapat pengaruh hasil belajar IPAS antara kelompok siswa yang belajar dengan PBL berbasis etnosains dan kelompok siswa yang belajar dengan MPK untuk kelompok siswa yang memiliki minat belajar rendah</w:t>
      </w:r>
      <w:r w:rsidRPr="0024753B">
        <w:rPr>
          <w:rFonts w:ascii="Arial" w:eastAsia="Times New Roman" w:hAnsi="Arial" w:cs="Arial"/>
          <w:lang w:val="id-ID"/>
        </w:rPr>
        <w:t xml:space="preserve">”, </w:t>
      </w:r>
      <w:r w:rsidRPr="0024753B">
        <w:rPr>
          <w:rFonts w:ascii="Arial" w:eastAsia="Times New Roman" w:hAnsi="Arial" w:cs="Arial"/>
          <w:b/>
          <w:lang w:val="id"/>
        </w:rPr>
        <w:t>H</w:t>
      </w:r>
      <w:r w:rsidRPr="0024753B">
        <w:rPr>
          <w:rFonts w:ascii="Arial" w:eastAsia="Times New Roman" w:hAnsi="Arial" w:cs="Arial"/>
          <w:b/>
          <w:vertAlign w:val="subscript"/>
          <w:lang w:val="id"/>
        </w:rPr>
        <w:t xml:space="preserve">0 </w:t>
      </w:r>
      <w:r w:rsidRPr="0024753B">
        <w:rPr>
          <w:rFonts w:ascii="Arial" w:eastAsia="Times New Roman" w:hAnsi="Arial" w:cs="Arial"/>
          <w:b/>
          <w:iCs/>
          <w:lang w:val="id-ID"/>
        </w:rPr>
        <w:t>ditolak</w:t>
      </w:r>
      <w:r w:rsidRPr="0024753B">
        <w:rPr>
          <w:rFonts w:ascii="Arial" w:eastAsia="Times New Roman" w:hAnsi="Arial" w:cs="Arial"/>
          <w:lang w:val="id-ID"/>
        </w:rPr>
        <w:t xml:space="preserve">. </w:t>
      </w:r>
      <w:r w:rsidRPr="0024753B">
        <w:rPr>
          <w:rFonts w:ascii="Arial" w:eastAsia="Times New Roman" w:hAnsi="Arial" w:cs="Arial"/>
          <w:lang w:val="id"/>
        </w:rPr>
        <w:t xml:space="preserve">Jadi </w:t>
      </w:r>
      <w:r w:rsidRPr="0024753B">
        <w:rPr>
          <w:rFonts w:ascii="Arial" w:eastAsia="Times New Roman" w:hAnsi="Arial" w:cs="Arial"/>
          <w:lang w:val="it-IT"/>
        </w:rPr>
        <w:t>terdapat pengaruh hasil belajar IPAS antara kelompok siswa yang belajar dengan PBL berbasis etnosains dan kelompok siswa yang belajar dengan MPK untuk kelompok siswa yang memiliki minat belajar rendah</w:t>
      </w:r>
      <w:r w:rsidRPr="0024753B">
        <w:rPr>
          <w:rFonts w:ascii="Arial" w:eastAsia="Times New Roman" w:hAnsi="Arial" w:cs="Arial"/>
          <w:lang w:val="id-ID"/>
        </w:rPr>
        <w:t xml:space="preserve">”, </w:t>
      </w:r>
      <w:r w:rsidRPr="0024753B">
        <w:rPr>
          <w:rFonts w:ascii="Arial" w:eastAsia="Times New Roman" w:hAnsi="Arial" w:cs="Arial"/>
          <w:b/>
          <w:bCs/>
          <w:lang w:val="id"/>
        </w:rPr>
        <w:t>H</w:t>
      </w:r>
      <w:r w:rsidRPr="0024753B">
        <w:rPr>
          <w:rFonts w:ascii="Arial" w:eastAsia="Times New Roman" w:hAnsi="Arial" w:cs="Arial"/>
          <w:b/>
          <w:bCs/>
          <w:vertAlign w:val="subscript"/>
          <w:lang w:val="id"/>
        </w:rPr>
        <w:t xml:space="preserve">1 </w:t>
      </w:r>
      <w:r w:rsidRPr="0024753B">
        <w:rPr>
          <w:rFonts w:ascii="Arial" w:eastAsia="Times New Roman" w:hAnsi="Arial" w:cs="Arial"/>
          <w:b/>
          <w:bCs/>
          <w:i/>
          <w:iCs/>
          <w:lang w:val="id-ID"/>
        </w:rPr>
        <w:t>diterima</w:t>
      </w:r>
      <w:r w:rsidRPr="0024753B">
        <w:rPr>
          <w:rFonts w:ascii="Arial" w:eastAsia="Times New Roman" w:hAnsi="Arial" w:cs="Arial"/>
          <w:lang w:val="id-ID"/>
        </w:rPr>
        <w:t xml:space="preserve">. Jadi, </w:t>
      </w:r>
      <w:r w:rsidRPr="0024753B">
        <w:rPr>
          <w:rFonts w:ascii="Arial" w:eastAsia="Times New Roman" w:hAnsi="Arial" w:cs="Arial"/>
          <w:lang w:val="id"/>
        </w:rPr>
        <w:t xml:space="preserve">pada minat belajar rendah </w:t>
      </w:r>
      <w:r w:rsidRPr="0024753B">
        <w:rPr>
          <w:rFonts w:ascii="Arial" w:eastAsia="Times New Roman" w:hAnsi="Arial" w:cs="Arial"/>
          <w:lang w:val="id-ID"/>
        </w:rPr>
        <w:t>dalam pencapaian</w:t>
      </w:r>
      <w:r w:rsidRPr="0024753B">
        <w:rPr>
          <w:rFonts w:ascii="Arial" w:eastAsia="Times New Roman" w:hAnsi="Arial" w:cs="Arial"/>
          <w:lang w:val="id"/>
        </w:rPr>
        <w:t xml:space="preserve"> hasil belajar IPAS siswa berpengaruh </w:t>
      </w:r>
      <w:r w:rsidRPr="0024753B">
        <w:rPr>
          <w:rFonts w:ascii="Arial" w:eastAsia="Times New Roman" w:hAnsi="Arial" w:cs="Arial"/>
          <w:lang w:val="id-ID"/>
        </w:rPr>
        <w:t>secara signifikan (p</w:t>
      </w:r>
      <w:r w:rsidRPr="0024753B">
        <w:rPr>
          <w:rFonts w:ascii="Arial" w:eastAsia="Times New Roman" w:hAnsi="Arial" w:cs="Arial"/>
          <w:lang w:val="id"/>
        </w:rPr>
        <w:t>&lt;</w:t>
      </w:r>
      <w:r w:rsidRPr="0024753B">
        <w:rPr>
          <w:rFonts w:ascii="Arial" w:eastAsia="Times New Roman" w:hAnsi="Arial" w:cs="Arial"/>
          <w:lang w:val="id-ID"/>
        </w:rPr>
        <w:t>0,05)</w:t>
      </w:r>
      <w:r w:rsidRPr="0024753B">
        <w:rPr>
          <w:rFonts w:ascii="Arial" w:eastAsia="Times New Roman" w:hAnsi="Arial" w:cs="Arial"/>
          <w:lang w:val="id"/>
        </w:rPr>
        <w:t>.</w:t>
      </w:r>
    </w:p>
    <w:p w14:paraId="3B8BA42D" w14:textId="1CAE1159" w:rsidR="00547707" w:rsidRPr="0024753B" w:rsidRDefault="00547707" w:rsidP="00717210">
      <w:pPr>
        <w:widowControl w:val="0"/>
        <w:autoSpaceDE w:val="0"/>
        <w:autoSpaceDN w:val="0"/>
        <w:spacing w:after="240" w:line="240" w:lineRule="auto"/>
        <w:ind w:firstLine="567"/>
        <w:jc w:val="both"/>
        <w:rPr>
          <w:rFonts w:ascii="Arial" w:eastAsia="Times New Roman" w:hAnsi="Arial" w:cs="Arial"/>
        </w:rPr>
      </w:pPr>
      <w:r w:rsidRPr="0024753B">
        <w:rPr>
          <w:rFonts w:ascii="Arial" w:eastAsia="Times New Roman" w:hAnsi="Arial" w:cs="Arial"/>
        </w:rPr>
        <w:t>Berikut</w:t>
      </w:r>
      <w:r w:rsidR="00561EF7" w:rsidRPr="0024753B">
        <w:rPr>
          <w:rFonts w:ascii="Arial" w:eastAsia="Times New Roman" w:hAnsi="Arial" w:cs="Arial"/>
        </w:rPr>
        <w:t xml:space="preserve"> ini </w:t>
      </w:r>
      <w:proofErr w:type="gramStart"/>
      <w:r w:rsidR="00561EF7" w:rsidRPr="0024753B">
        <w:rPr>
          <w:rFonts w:ascii="Arial" w:eastAsia="Times New Roman" w:hAnsi="Arial" w:cs="Arial"/>
        </w:rPr>
        <w:t>akan</w:t>
      </w:r>
      <w:proofErr w:type="gramEnd"/>
      <w:r w:rsidR="00561EF7" w:rsidRPr="0024753B">
        <w:rPr>
          <w:rFonts w:ascii="Arial" w:eastAsia="Times New Roman" w:hAnsi="Arial" w:cs="Arial"/>
        </w:rPr>
        <w:t xml:space="preserve"> dipaparkan pembahasan </w:t>
      </w:r>
      <w:r w:rsidRPr="0024753B">
        <w:rPr>
          <w:rFonts w:ascii="Arial" w:eastAsia="Times New Roman" w:hAnsi="Arial" w:cs="Arial"/>
        </w:rPr>
        <w:t xml:space="preserve">hasil-hasil penelitian dan pengujian hipotesis. Hasil penelitian yang dibahas mencakup hasil-hasil analisis deskriptif dan analisis statistik terhadap dua variabel </w:t>
      </w:r>
      <w:r w:rsidRPr="0024753B">
        <w:rPr>
          <w:rFonts w:ascii="Arial" w:eastAsia="Times New Roman" w:hAnsi="Arial" w:cs="Arial"/>
          <w:i/>
        </w:rPr>
        <w:t>independent</w:t>
      </w:r>
      <w:r w:rsidRPr="0024753B">
        <w:rPr>
          <w:rFonts w:ascii="Arial" w:eastAsia="Times New Roman" w:hAnsi="Arial" w:cs="Arial"/>
        </w:rPr>
        <w:t xml:space="preserve"> yaitu satu variabel </w:t>
      </w:r>
      <w:proofErr w:type="gramStart"/>
      <w:r w:rsidRPr="0024753B">
        <w:rPr>
          <w:rFonts w:ascii="Arial" w:eastAsia="Times New Roman" w:hAnsi="Arial" w:cs="Arial"/>
        </w:rPr>
        <w:t>perlakuan  yang</w:t>
      </w:r>
      <w:proofErr w:type="gramEnd"/>
      <w:r w:rsidRPr="0024753B">
        <w:rPr>
          <w:rFonts w:ascii="Arial" w:eastAsia="Times New Roman" w:hAnsi="Arial" w:cs="Arial"/>
        </w:rPr>
        <w:t xml:space="preserve"> meliputi model pembelajaran (PBL berbasis etnosains dan MPK) dan satu variabel moderator yang meliputi minat belajar. </w:t>
      </w:r>
      <w:proofErr w:type="gramStart"/>
      <w:r w:rsidRPr="0024753B">
        <w:rPr>
          <w:rFonts w:ascii="Arial" w:eastAsia="Times New Roman" w:hAnsi="Arial" w:cs="Arial"/>
        </w:rPr>
        <w:t xml:space="preserve">Pembahasan terhadap hasil-hasil pengujian keempat hipotesis berdasarkan atas hasil analisis pengaruh dua variabel </w:t>
      </w:r>
      <w:r w:rsidRPr="0024753B">
        <w:rPr>
          <w:rFonts w:ascii="Arial" w:eastAsia="Times New Roman" w:hAnsi="Arial" w:cs="Arial"/>
          <w:i/>
        </w:rPr>
        <w:t>independent</w:t>
      </w:r>
      <w:r w:rsidRPr="0024753B">
        <w:rPr>
          <w:rFonts w:ascii="Arial" w:eastAsia="Times New Roman" w:hAnsi="Arial" w:cs="Arial"/>
        </w:rPr>
        <w:t xml:space="preserve"> yaitu model pembelajaran dan minat belajar terhadap variabel </w:t>
      </w:r>
      <w:r w:rsidRPr="0024753B">
        <w:rPr>
          <w:rFonts w:ascii="Arial" w:eastAsia="Times New Roman" w:hAnsi="Arial" w:cs="Arial"/>
          <w:i/>
        </w:rPr>
        <w:t>dependent</w:t>
      </w:r>
      <w:r w:rsidRPr="0024753B">
        <w:rPr>
          <w:rFonts w:ascii="Arial" w:eastAsia="Times New Roman" w:hAnsi="Arial" w:cs="Arial"/>
        </w:rPr>
        <w:t xml:space="preserve"> yaitu hasil belajar IPAS.</w:t>
      </w:r>
      <w:proofErr w:type="gramEnd"/>
    </w:p>
    <w:p w14:paraId="2AE34691" w14:textId="77777777" w:rsidR="009343E1" w:rsidRPr="0024753B" w:rsidRDefault="009343E1" w:rsidP="009343E1">
      <w:pPr>
        <w:widowControl w:val="0"/>
        <w:autoSpaceDE w:val="0"/>
        <w:autoSpaceDN w:val="0"/>
        <w:spacing w:after="0" w:line="240" w:lineRule="auto"/>
        <w:jc w:val="both"/>
        <w:rPr>
          <w:rFonts w:ascii="Arial" w:eastAsia="Times New Roman" w:hAnsi="Arial" w:cs="Arial"/>
          <w:b/>
        </w:rPr>
      </w:pPr>
      <w:r w:rsidRPr="0024753B">
        <w:rPr>
          <w:rFonts w:ascii="Arial" w:eastAsia="Times New Roman" w:hAnsi="Arial" w:cs="Arial"/>
          <w:b/>
        </w:rPr>
        <w:t>Model PBL Berbasis Etnosains dengan Model Pembelajaran Konvensional (MPK) dalam Pencapaian Hasil Belajar IPAS Siswa</w:t>
      </w:r>
    </w:p>
    <w:p w14:paraId="44C08D90" w14:textId="68D4BBAA" w:rsidR="009343E1" w:rsidRDefault="009343E1" w:rsidP="00227E79">
      <w:pPr>
        <w:widowControl w:val="0"/>
        <w:autoSpaceDE w:val="0"/>
        <w:autoSpaceDN w:val="0"/>
        <w:spacing w:after="0" w:line="240" w:lineRule="auto"/>
        <w:ind w:firstLine="567"/>
        <w:jc w:val="both"/>
        <w:rPr>
          <w:rFonts w:ascii="Arial" w:eastAsia="Times New Roman" w:hAnsi="Arial" w:cs="Arial"/>
        </w:rPr>
      </w:pPr>
      <w:proofErr w:type="gramStart"/>
      <w:r w:rsidRPr="0024753B">
        <w:rPr>
          <w:rFonts w:ascii="Arial" w:eastAsia="Times New Roman" w:hAnsi="Arial" w:cs="Arial"/>
        </w:rPr>
        <w:t>Hasil penelitian menunjukkan bahwa terdapat perbedaan hasil belajar IPAS antara kelompok siswa yang belajar dengan PBL berbasis etnosains dan kelompok siswa yang belajar dengan MPK.</w:t>
      </w:r>
      <w:proofErr w:type="gramEnd"/>
      <w:r w:rsidRPr="0024753B">
        <w:rPr>
          <w:rFonts w:ascii="Arial" w:eastAsia="Times New Roman" w:hAnsi="Arial" w:cs="Arial"/>
        </w:rPr>
        <w:t xml:space="preserve"> </w:t>
      </w:r>
      <w:r w:rsidRPr="0024753B">
        <w:rPr>
          <w:rFonts w:ascii="Arial" w:eastAsia="Times New Roman" w:hAnsi="Arial" w:cs="Arial"/>
          <w:lang w:val="sv-SE"/>
        </w:rPr>
        <w:t>Berdasarkan hasil statistik distribusi frekuensi dalam pencapaian hasil belajar IPAS siswa kelompok PBL berbasis etnosains lebih baik dari siswa untuk kelompok MPK.  Demikian pula jika dilihat dari hasil analisis statistik deskriptif bahwa nilai rata-rata hasil belajar IPAS kelompok siswa yang belajar dengan PBL berbasis etnosains lebih baik dengan kelompok siswa yang belajar dengan MPK. Berdasarkan hasil tersebut dapat dikatakan bahwa PBL berbasis etnosains lebih baik dibandingkan dengan MPK dalam pencapaian hasil belajar IPAS siswa.</w:t>
      </w:r>
      <w:r w:rsidRPr="0024753B">
        <w:rPr>
          <w:rFonts w:ascii="Arial" w:eastAsia="Times New Roman" w:hAnsi="Arial" w:cs="Arial"/>
        </w:rPr>
        <w:t xml:space="preserve"> </w:t>
      </w:r>
      <w:proofErr w:type="gramStart"/>
      <w:r w:rsidR="00227E79" w:rsidRPr="00227E79">
        <w:rPr>
          <w:rFonts w:ascii="Arial" w:eastAsia="Times New Roman" w:hAnsi="Arial" w:cs="Arial"/>
        </w:rPr>
        <w:t>M</w:t>
      </w:r>
      <w:r w:rsidRPr="00227E79">
        <w:rPr>
          <w:rFonts w:ascii="Arial" w:eastAsia="Times New Roman" w:hAnsi="Arial" w:cs="Arial"/>
          <w:lang w:val="id-ID"/>
        </w:rPr>
        <w:t xml:space="preserve">odel </w:t>
      </w:r>
      <w:r w:rsidRPr="00227E79">
        <w:rPr>
          <w:rFonts w:ascii="Arial" w:eastAsia="Times New Roman" w:hAnsi="Arial" w:cs="Arial"/>
          <w:iCs/>
          <w:lang w:val="id"/>
        </w:rPr>
        <w:t>PBL</w:t>
      </w:r>
      <w:r w:rsidRPr="00227E79">
        <w:rPr>
          <w:rFonts w:ascii="Arial" w:eastAsia="Times New Roman" w:hAnsi="Arial" w:cs="Arial"/>
          <w:lang w:val="id"/>
        </w:rPr>
        <w:t xml:space="preserve"> berbasis etnosains </w:t>
      </w:r>
      <w:r w:rsidRPr="00227E79">
        <w:rPr>
          <w:rFonts w:ascii="Arial" w:eastAsia="Times New Roman" w:hAnsi="Arial" w:cs="Arial"/>
          <w:lang w:val="id-ID"/>
        </w:rPr>
        <w:t xml:space="preserve">memiliki keunggulan komparatif dibandingkan dengan model pembelajaran </w:t>
      </w:r>
      <w:r w:rsidRPr="00227E79">
        <w:rPr>
          <w:rFonts w:ascii="Arial" w:eastAsia="Times New Roman" w:hAnsi="Arial" w:cs="Arial"/>
          <w:lang w:val="id"/>
        </w:rPr>
        <w:t>konvensional</w:t>
      </w:r>
      <w:r w:rsidRPr="00227E79">
        <w:rPr>
          <w:rFonts w:ascii="Arial" w:eastAsia="Times New Roman" w:hAnsi="Arial" w:cs="Arial"/>
          <w:lang w:val="id-ID"/>
        </w:rPr>
        <w:t xml:space="preserve"> dalam hal meningkatkan </w:t>
      </w:r>
      <w:r w:rsidRPr="00227E79">
        <w:rPr>
          <w:rFonts w:ascii="Arial" w:eastAsia="Times New Roman" w:hAnsi="Arial" w:cs="Arial"/>
          <w:lang w:val="id"/>
        </w:rPr>
        <w:t>hasil belajar IPAS</w:t>
      </w:r>
      <w:r w:rsidRPr="00227E79">
        <w:rPr>
          <w:rFonts w:ascii="Arial" w:eastAsia="Times New Roman" w:hAnsi="Arial" w:cs="Arial"/>
          <w:lang w:val="id-ID"/>
        </w:rPr>
        <w:t>.</w:t>
      </w:r>
      <w:proofErr w:type="gramEnd"/>
      <w:r w:rsidRPr="00227E79">
        <w:rPr>
          <w:rFonts w:ascii="Arial" w:eastAsia="Times New Roman" w:hAnsi="Arial" w:cs="Arial"/>
          <w:lang w:val="id-ID"/>
        </w:rPr>
        <w:t xml:space="preserve"> Berdasarkan hal tersebut maka implikasi yang dapat diberikan adalah </w:t>
      </w:r>
      <w:r w:rsidRPr="00227E79">
        <w:rPr>
          <w:rFonts w:ascii="Arial" w:eastAsia="Times New Roman" w:hAnsi="Arial" w:cs="Arial"/>
          <w:lang w:val="id"/>
        </w:rPr>
        <w:t>hasil belajar IPAS</w:t>
      </w:r>
      <w:r w:rsidRPr="00227E79">
        <w:rPr>
          <w:rFonts w:ascii="Arial" w:eastAsia="Times New Roman" w:hAnsi="Arial" w:cs="Arial"/>
          <w:lang w:val="id-ID"/>
        </w:rPr>
        <w:t xml:space="preserve"> siswa dapat ditingkatkan dengan menerapkan model </w:t>
      </w:r>
      <w:r w:rsidRPr="00227E79">
        <w:rPr>
          <w:rFonts w:ascii="Arial" w:eastAsia="Times New Roman" w:hAnsi="Arial" w:cs="Arial"/>
          <w:iCs/>
          <w:lang w:val="id"/>
        </w:rPr>
        <w:t>PBL</w:t>
      </w:r>
      <w:r w:rsidRPr="00227E79">
        <w:rPr>
          <w:rFonts w:ascii="Arial" w:eastAsia="Times New Roman" w:hAnsi="Arial" w:cs="Arial"/>
          <w:lang w:val="id"/>
        </w:rPr>
        <w:t xml:space="preserve"> berbasis etnosains</w:t>
      </w:r>
      <w:r w:rsidRPr="00227E79">
        <w:rPr>
          <w:rFonts w:ascii="Arial" w:eastAsia="Times New Roman" w:hAnsi="Arial" w:cs="Arial"/>
          <w:lang w:val="id-ID"/>
        </w:rPr>
        <w:t xml:space="preserve">. </w:t>
      </w:r>
      <w:r w:rsidRPr="00227E79">
        <w:rPr>
          <w:rFonts w:ascii="Arial" w:eastAsia="Times New Roman" w:hAnsi="Arial" w:cs="Arial"/>
          <w:lang w:val="id"/>
        </w:rPr>
        <w:t xml:space="preserve">Pada </w:t>
      </w:r>
      <w:r w:rsidRPr="00227E79">
        <w:rPr>
          <w:rFonts w:ascii="Arial" w:eastAsia="Times New Roman" w:hAnsi="Arial" w:cs="Arial"/>
          <w:iCs/>
          <w:lang w:val="id"/>
        </w:rPr>
        <w:t>PBL</w:t>
      </w:r>
      <w:r w:rsidRPr="00227E79">
        <w:rPr>
          <w:rFonts w:ascii="Arial" w:eastAsia="Times New Roman" w:hAnsi="Arial" w:cs="Arial"/>
          <w:lang w:val="id"/>
        </w:rPr>
        <w:t xml:space="preserve"> berbasis etnosains</w:t>
      </w:r>
      <w:r w:rsidRPr="00227E79">
        <w:rPr>
          <w:rFonts w:ascii="Arial" w:eastAsia="Times New Roman" w:hAnsi="Arial" w:cs="Arial"/>
          <w:lang w:val="id-ID"/>
        </w:rPr>
        <w:t xml:space="preserve">, siswa aktif terlibat dalam kegiatan pembelajaran, senantiasa dilatih untuk menganalisis dan memecahkan masalah kontekstual. Materi pelajaran dalam model </w:t>
      </w:r>
      <w:r w:rsidRPr="00227E79">
        <w:rPr>
          <w:rFonts w:ascii="Arial" w:eastAsia="Times New Roman" w:hAnsi="Arial" w:cs="Arial"/>
          <w:iCs/>
          <w:lang w:val="id"/>
        </w:rPr>
        <w:t>PBL</w:t>
      </w:r>
      <w:r w:rsidRPr="00227E79">
        <w:rPr>
          <w:rFonts w:ascii="Arial" w:eastAsia="Times New Roman" w:hAnsi="Arial" w:cs="Arial"/>
          <w:lang w:val="id"/>
        </w:rPr>
        <w:t xml:space="preserve"> berbasis etnosains </w:t>
      </w:r>
      <w:r w:rsidRPr="00227E79">
        <w:rPr>
          <w:rFonts w:ascii="Arial" w:eastAsia="Times New Roman" w:hAnsi="Arial" w:cs="Arial"/>
          <w:lang w:val="id-ID"/>
        </w:rPr>
        <w:t xml:space="preserve">dikemas dalam bentuk masalah yang berkaitan dengan budaya di lingkungan siswa. Hal ini dapat menimbulkan motivasi intrinsik siswa untuk lebih bertanggung jawab dalam kegiatan pembelajaran. </w:t>
      </w:r>
      <w:r w:rsidRPr="00227E79">
        <w:rPr>
          <w:rFonts w:ascii="Arial" w:eastAsia="Times New Roman" w:hAnsi="Arial" w:cs="Arial"/>
          <w:lang w:val="id"/>
        </w:rPr>
        <w:t>Pada</w:t>
      </w:r>
      <w:r w:rsidRPr="00227E79">
        <w:rPr>
          <w:rFonts w:ascii="Arial" w:eastAsia="Times New Roman" w:hAnsi="Arial" w:cs="Arial"/>
          <w:lang w:val="id-ID"/>
        </w:rPr>
        <w:t xml:space="preserve"> pembelajaran </w:t>
      </w:r>
      <w:r w:rsidRPr="00227E79">
        <w:rPr>
          <w:rFonts w:ascii="Arial" w:eastAsia="Times New Roman" w:hAnsi="Arial" w:cs="Arial"/>
          <w:iCs/>
          <w:lang w:val="id"/>
        </w:rPr>
        <w:t>PBL</w:t>
      </w:r>
      <w:r w:rsidRPr="00227E79">
        <w:rPr>
          <w:rFonts w:ascii="Arial" w:eastAsia="Times New Roman" w:hAnsi="Arial" w:cs="Arial"/>
          <w:lang w:val="id"/>
        </w:rPr>
        <w:t xml:space="preserve"> berbasis etnosains</w:t>
      </w:r>
      <w:r w:rsidRPr="00227E79">
        <w:rPr>
          <w:rFonts w:ascii="Arial" w:eastAsia="Times New Roman" w:hAnsi="Arial" w:cs="Arial"/>
          <w:lang w:val="id-ID"/>
        </w:rPr>
        <w:t xml:space="preserve">, guru berperan sebagai fasilitator dan mediator. Hal ini memberikan implikasi bahwa guru hendaknya memiliki kemampuan yang baik dalam mengemas materi pelajaran dalam bentuk masalah-masalah </w:t>
      </w:r>
      <w:r w:rsidRPr="00227E79">
        <w:rPr>
          <w:rFonts w:ascii="Arial" w:eastAsia="Times New Roman" w:hAnsi="Arial" w:cs="Arial"/>
          <w:i/>
          <w:iCs/>
          <w:lang w:val="id-ID"/>
        </w:rPr>
        <w:t>ill-structured</w:t>
      </w:r>
      <w:r w:rsidRPr="00227E79">
        <w:rPr>
          <w:rFonts w:ascii="Arial" w:eastAsia="Times New Roman" w:hAnsi="Arial" w:cs="Arial"/>
          <w:lang w:val="id-ID"/>
        </w:rPr>
        <w:t xml:space="preserve"> atau </w:t>
      </w:r>
      <w:r w:rsidRPr="00227E79">
        <w:rPr>
          <w:rFonts w:ascii="Arial" w:eastAsia="Times New Roman" w:hAnsi="Arial" w:cs="Arial"/>
          <w:i/>
          <w:iCs/>
          <w:lang w:val="id-ID"/>
        </w:rPr>
        <w:t>ill-defined</w:t>
      </w:r>
      <w:r w:rsidRPr="00227E79">
        <w:rPr>
          <w:rFonts w:ascii="Arial" w:eastAsia="Times New Roman" w:hAnsi="Arial" w:cs="Arial"/>
          <w:lang w:val="id-ID"/>
        </w:rPr>
        <w:t xml:space="preserve"> yang berkaitan dengan lingkungan sekitar siswa.</w:t>
      </w:r>
    </w:p>
    <w:p w14:paraId="7E85F1CE" w14:textId="77777777" w:rsidR="00227E79" w:rsidRPr="00227E79" w:rsidRDefault="00227E79" w:rsidP="00227E79">
      <w:pPr>
        <w:widowControl w:val="0"/>
        <w:autoSpaceDE w:val="0"/>
        <w:autoSpaceDN w:val="0"/>
        <w:spacing w:after="0" w:line="240" w:lineRule="auto"/>
        <w:ind w:firstLine="567"/>
        <w:jc w:val="both"/>
        <w:rPr>
          <w:rFonts w:ascii="Arial" w:eastAsia="Times New Roman" w:hAnsi="Arial" w:cs="Arial"/>
        </w:rPr>
      </w:pPr>
    </w:p>
    <w:p w14:paraId="2A03ABA6" w14:textId="77777777" w:rsidR="009343E1" w:rsidRPr="0024753B" w:rsidRDefault="009343E1" w:rsidP="009343E1">
      <w:pPr>
        <w:widowControl w:val="0"/>
        <w:numPr>
          <w:ilvl w:val="0"/>
          <w:numId w:val="47"/>
        </w:numPr>
        <w:autoSpaceDE w:val="0"/>
        <w:autoSpaceDN w:val="0"/>
        <w:spacing w:after="0" w:line="240" w:lineRule="auto"/>
        <w:jc w:val="both"/>
        <w:rPr>
          <w:rFonts w:ascii="Arial" w:eastAsia="Times New Roman" w:hAnsi="Arial" w:cs="Arial"/>
          <w:b/>
          <w:vanish/>
          <w:lang w:val="id" w:eastAsia="x-none"/>
        </w:rPr>
      </w:pPr>
    </w:p>
    <w:p w14:paraId="69DCCD14" w14:textId="77777777" w:rsidR="009343E1" w:rsidRPr="0024753B" w:rsidRDefault="009343E1" w:rsidP="009343E1">
      <w:pPr>
        <w:widowControl w:val="0"/>
        <w:numPr>
          <w:ilvl w:val="1"/>
          <w:numId w:val="47"/>
        </w:numPr>
        <w:autoSpaceDE w:val="0"/>
        <w:autoSpaceDN w:val="0"/>
        <w:spacing w:after="0" w:line="240" w:lineRule="auto"/>
        <w:jc w:val="both"/>
        <w:rPr>
          <w:rFonts w:ascii="Arial" w:eastAsia="Times New Roman" w:hAnsi="Arial" w:cs="Arial"/>
          <w:b/>
          <w:vanish/>
          <w:lang w:val="id" w:eastAsia="x-none"/>
        </w:rPr>
      </w:pPr>
    </w:p>
    <w:p w14:paraId="56B466EF" w14:textId="77777777" w:rsidR="009343E1" w:rsidRPr="0024753B" w:rsidRDefault="009343E1" w:rsidP="009343E1">
      <w:pPr>
        <w:widowControl w:val="0"/>
        <w:autoSpaceDE w:val="0"/>
        <w:autoSpaceDN w:val="0"/>
        <w:spacing w:after="0" w:line="240" w:lineRule="auto"/>
        <w:jc w:val="both"/>
        <w:rPr>
          <w:rFonts w:ascii="Arial" w:eastAsia="Times New Roman" w:hAnsi="Arial" w:cs="Arial"/>
          <w:b/>
        </w:rPr>
      </w:pPr>
      <w:r w:rsidRPr="0024753B">
        <w:rPr>
          <w:rFonts w:ascii="Arial" w:eastAsia="Times New Roman" w:hAnsi="Arial" w:cs="Arial"/>
          <w:b/>
        </w:rPr>
        <w:t>Interaksi Model Pembelajaran dengan</w:t>
      </w:r>
      <w:r w:rsidRPr="0024753B">
        <w:rPr>
          <w:rFonts w:ascii="Arial" w:eastAsia="Times New Roman" w:hAnsi="Arial" w:cs="Arial"/>
          <w:b/>
          <w:i/>
        </w:rPr>
        <w:t xml:space="preserve"> </w:t>
      </w:r>
      <w:r w:rsidRPr="0024753B">
        <w:rPr>
          <w:rFonts w:ascii="Arial" w:eastAsia="Times New Roman" w:hAnsi="Arial" w:cs="Arial"/>
          <w:b/>
        </w:rPr>
        <w:t>Minat Belajar Terhadap Hasil Belajar IPAS Siswa</w:t>
      </w:r>
    </w:p>
    <w:p w14:paraId="13A2F0AE" w14:textId="36DA0315" w:rsidR="009343E1" w:rsidRPr="0024753B" w:rsidRDefault="009343E1" w:rsidP="000277C0">
      <w:pPr>
        <w:widowControl w:val="0"/>
        <w:autoSpaceDE w:val="0"/>
        <w:autoSpaceDN w:val="0"/>
        <w:spacing w:after="0" w:line="240" w:lineRule="auto"/>
        <w:ind w:firstLine="567"/>
        <w:jc w:val="both"/>
        <w:rPr>
          <w:rFonts w:ascii="Arial" w:eastAsia="Times New Roman" w:hAnsi="Arial" w:cs="Arial"/>
        </w:rPr>
      </w:pPr>
      <w:r w:rsidRPr="0024753B">
        <w:rPr>
          <w:rFonts w:ascii="Arial" w:eastAsia="Times New Roman" w:hAnsi="Arial" w:cs="Arial"/>
          <w:lang w:val="id"/>
        </w:rPr>
        <w:t xml:space="preserve">Dalam penelitian ini ditemukan bahwa: (1) untuk minat belajar tinggi nilai rata-rata hasil belajar IPAS siswa untuk PBL berbasis etnosains dengan kategori baik. Untuk MPK dengan kategori cukup. (2) untuk minat belajar rendah nilai rata-rata hasil belajar IPAS untuk PBL berbasis etnosains dengan kategori cukup. Sedangkan untuk MPK dengan kategori baik. Berdasarkan hasil analisis univaiat dan nilai rata-rata yang diperoleh dapat </w:t>
      </w:r>
      <w:r w:rsidRPr="0024753B">
        <w:rPr>
          <w:rFonts w:ascii="Arial" w:eastAsia="Times New Roman" w:hAnsi="Arial" w:cs="Arial"/>
          <w:lang w:val="id"/>
        </w:rPr>
        <w:lastRenderedPageBreak/>
        <w:t>dinyatakan bahwa</w:t>
      </w:r>
      <w:r w:rsidRPr="0024753B">
        <w:rPr>
          <w:rFonts w:ascii="Arial" w:eastAsia="Times New Roman" w:hAnsi="Arial" w:cs="Arial"/>
          <w:lang w:val="id-ID"/>
        </w:rPr>
        <w:t xml:space="preserve"> terdapat pengaruh interaksi antara model pembelajaran dan </w:t>
      </w:r>
      <w:r w:rsidRPr="0024753B">
        <w:rPr>
          <w:rFonts w:ascii="Arial" w:eastAsia="Times New Roman" w:hAnsi="Arial" w:cs="Arial"/>
          <w:lang w:val="id"/>
        </w:rPr>
        <w:t>minat belajar</w:t>
      </w:r>
      <w:r w:rsidRPr="0024753B">
        <w:rPr>
          <w:rFonts w:ascii="Arial" w:eastAsia="Times New Roman" w:hAnsi="Arial" w:cs="Arial"/>
          <w:lang w:val="id-ID"/>
        </w:rPr>
        <w:t xml:space="preserve"> terhadap </w:t>
      </w:r>
      <w:r w:rsidRPr="0024753B">
        <w:rPr>
          <w:rFonts w:ascii="Arial" w:eastAsia="Times New Roman" w:hAnsi="Arial" w:cs="Arial"/>
          <w:lang w:val="id"/>
        </w:rPr>
        <w:t xml:space="preserve">hasil belajar IPAS </w:t>
      </w:r>
      <w:r w:rsidRPr="0024753B">
        <w:rPr>
          <w:rFonts w:ascii="Arial" w:eastAsia="Times New Roman" w:hAnsi="Arial" w:cs="Arial"/>
          <w:lang w:val="id-ID"/>
        </w:rPr>
        <w:t>siswa</w:t>
      </w:r>
      <w:r w:rsidRPr="0024753B">
        <w:rPr>
          <w:rFonts w:ascii="Arial" w:eastAsia="Times New Roman" w:hAnsi="Arial" w:cs="Arial"/>
          <w:lang w:val="id"/>
        </w:rPr>
        <w:t>.</w:t>
      </w:r>
      <w:r w:rsidR="000277C0" w:rsidRPr="0024753B">
        <w:rPr>
          <w:rFonts w:ascii="Arial" w:eastAsia="Times New Roman" w:hAnsi="Arial" w:cs="Arial"/>
          <w:lang w:val="id"/>
        </w:rPr>
        <w:t xml:space="preserve"> </w:t>
      </w:r>
      <w:r w:rsidRPr="0024753B">
        <w:rPr>
          <w:rFonts w:ascii="Arial" w:eastAsia="Times New Roman" w:hAnsi="Arial" w:cs="Arial"/>
          <w:lang w:val="id-ID"/>
        </w:rPr>
        <w:t>Penelitian ini membuktikan bahwa keefektifan suatu model pembelajaran dalam meningkatkan</w:t>
      </w:r>
      <w:r w:rsidRPr="0024753B">
        <w:rPr>
          <w:rFonts w:ascii="Arial" w:eastAsia="Times New Roman" w:hAnsi="Arial" w:cs="Arial"/>
        </w:rPr>
        <w:t xml:space="preserve"> hasil belajar IPAS </w:t>
      </w:r>
      <w:r w:rsidRPr="0024753B">
        <w:rPr>
          <w:rFonts w:ascii="Arial" w:eastAsia="Times New Roman" w:hAnsi="Arial" w:cs="Arial"/>
          <w:lang w:val="id-ID"/>
        </w:rPr>
        <w:t xml:space="preserve">berkaitan dengan karakteristik siswa yaitu </w:t>
      </w:r>
      <w:r w:rsidRPr="0024753B">
        <w:rPr>
          <w:rFonts w:ascii="Arial" w:eastAsia="Times New Roman" w:hAnsi="Arial" w:cs="Arial"/>
        </w:rPr>
        <w:t>minat belajar</w:t>
      </w:r>
      <w:r w:rsidRPr="0024753B">
        <w:rPr>
          <w:rFonts w:ascii="Arial" w:eastAsia="Times New Roman" w:hAnsi="Arial" w:cs="Arial"/>
          <w:lang w:val="id-ID"/>
        </w:rPr>
        <w:t xml:space="preserve">. Berdasarkan hal tersebut, maka implikasi yang dapat diberikan adalah sebagai berikut. </w:t>
      </w:r>
      <w:r w:rsidRPr="0024753B">
        <w:rPr>
          <w:rFonts w:ascii="Arial" w:eastAsia="Times New Roman" w:hAnsi="Arial" w:cs="Arial"/>
          <w:i/>
          <w:iCs/>
          <w:lang w:val="id-ID"/>
        </w:rPr>
        <w:t>Pertama</w:t>
      </w:r>
      <w:r w:rsidRPr="0024753B">
        <w:rPr>
          <w:rFonts w:ascii="Arial" w:eastAsia="Times New Roman" w:hAnsi="Arial" w:cs="Arial"/>
          <w:lang w:val="id-ID"/>
        </w:rPr>
        <w:t xml:space="preserve">, keefektifan jalannya pembelajaran dalam meningkatkan </w:t>
      </w:r>
      <w:r w:rsidRPr="0024753B">
        <w:rPr>
          <w:rFonts w:ascii="Arial" w:eastAsia="Times New Roman" w:hAnsi="Arial" w:cs="Arial"/>
        </w:rPr>
        <w:t xml:space="preserve">hasil belajar IPAS </w:t>
      </w:r>
      <w:r w:rsidRPr="0024753B">
        <w:rPr>
          <w:rFonts w:ascii="Arial" w:eastAsia="Times New Roman" w:hAnsi="Arial" w:cs="Arial"/>
          <w:lang w:val="id-ID"/>
        </w:rPr>
        <w:t xml:space="preserve">siswa dapat dibantu dengan mempertimbangkan,  memperhatikan, dan menyertakan karakteristik yang ada pada siswa yaitu </w:t>
      </w:r>
      <w:r w:rsidRPr="0024753B">
        <w:rPr>
          <w:rFonts w:ascii="Arial" w:eastAsia="Times New Roman" w:hAnsi="Arial" w:cs="Arial"/>
        </w:rPr>
        <w:t>minat belajar yang dimiliki</w:t>
      </w:r>
      <w:r w:rsidRPr="0024753B">
        <w:rPr>
          <w:rFonts w:ascii="Arial" w:eastAsia="Times New Roman" w:hAnsi="Arial" w:cs="Arial"/>
          <w:lang w:val="id-ID"/>
        </w:rPr>
        <w:t xml:space="preserve"> siswa. </w:t>
      </w:r>
      <w:r w:rsidRPr="0024753B">
        <w:rPr>
          <w:rFonts w:ascii="Arial" w:eastAsia="Times New Roman" w:hAnsi="Arial" w:cs="Arial"/>
          <w:i/>
          <w:iCs/>
          <w:lang w:val="id-ID"/>
        </w:rPr>
        <w:t>Kedua</w:t>
      </w:r>
      <w:r w:rsidRPr="0024753B">
        <w:rPr>
          <w:rFonts w:ascii="Arial" w:eastAsia="Times New Roman" w:hAnsi="Arial" w:cs="Arial"/>
          <w:lang w:val="id-ID"/>
        </w:rPr>
        <w:t xml:space="preserve">, model </w:t>
      </w:r>
      <w:r w:rsidRPr="0024753B">
        <w:rPr>
          <w:rFonts w:ascii="Arial" w:eastAsia="Times New Roman" w:hAnsi="Arial" w:cs="Arial"/>
          <w:i/>
        </w:rPr>
        <w:t>problem based learning</w:t>
      </w:r>
      <w:r w:rsidRPr="0024753B">
        <w:rPr>
          <w:rFonts w:ascii="Arial" w:eastAsia="Times New Roman" w:hAnsi="Arial" w:cs="Arial"/>
        </w:rPr>
        <w:t xml:space="preserve"> berbasis etnosains</w:t>
      </w:r>
      <w:r w:rsidRPr="0024753B">
        <w:rPr>
          <w:rFonts w:ascii="Arial" w:eastAsia="Times New Roman" w:hAnsi="Arial" w:cs="Arial"/>
          <w:lang w:val="id-ID"/>
        </w:rPr>
        <w:t xml:space="preserve"> merupakan kondisi yang sesuai bagi siswa </w:t>
      </w:r>
      <w:r w:rsidRPr="0024753B">
        <w:rPr>
          <w:rFonts w:ascii="Arial" w:eastAsia="Times New Roman" w:hAnsi="Arial" w:cs="Arial"/>
          <w:iCs/>
        </w:rPr>
        <w:t xml:space="preserve">yang memiliki minat belajar tinggi </w:t>
      </w:r>
      <w:r w:rsidRPr="0024753B">
        <w:rPr>
          <w:rFonts w:ascii="Arial" w:eastAsia="Times New Roman" w:hAnsi="Arial" w:cs="Arial"/>
          <w:lang w:val="id-ID"/>
        </w:rPr>
        <w:t xml:space="preserve">dalam meningkatkan </w:t>
      </w:r>
      <w:r w:rsidRPr="0024753B">
        <w:rPr>
          <w:rFonts w:ascii="Arial" w:eastAsia="Times New Roman" w:hAnsi="Arial" w:cs="Arial"/>
        </w:rPr>
        <w:t>hasil belajar IPAS</w:t>
      </w:r>
      <w:r w:rsidRPr="0024753B">
        <w:rPr>
          <w:rFonts w:ascii="Arial" w:eastAsia="Times New Roman" w:hAnsi="Arial" w:cs="Arial"/>
          <w:lang w:val="id-ID"/>
        </w:rPr>
        <w:t xml:space="preserve">. </w:t>
      </w:r>
      <w:r w:rsidRPr="0024753B">
        <w:rPr>
          <w:rFonts w:ascii="Arial" w:eastAsia="Times New Roman" w:hAnsi="Arial" w:cs="Arial"/>
        </w:rPr>
        <w:t>Pada</w:t>
      </w:r>
      <w:r w:rsidRPr="0024753B">
        <w:rPr>
          <w:rFonts w:ascii="Arial" w:eastAsia="Times New Roman" w:hAnsi="Arial" w:cs="Arial"/>
          <w:lang w:val="id-ID"/>
        </w:rPr>
        <w:t xml:space="preserve"> model </w:t>
      </w:r>
      <w:r w:rsidRPr="0024753B">
        <w:rPr>
          <w:rFonts w:ascii="Arial" w:eastAsia="Times New Roman" w:hAnsi="Arial" w:cs="Arial"/>
          <w:i/>
        </w:rPr>
        <w:t>problem based learning</w:t>
      </w:r>
      <w:r w:rsidRPr="0024753B">
        <w:rPr>
          <w:rFonts w:ascii="Arial" w:eastAsia="Times New Roman" w:hAnsi="Arial" w:cs="Arial"/>
        </w:rPr>
        <w:t xml:space="preserve"> berbasis etnosains</w:t>
      </w:r>
      <w:r w:rsidRPr="0024753B">
        <w:rPr>
          <w:rFonts w:ascii="Arial" w:eastAsia="Times New Roman" w:hAnsi="Arial" w:cs="Arial"/>
          <w:lang w:val="id-ID"/>
        </w:rPr>
        <w:t xml:space="preserve">, siswa aktif dalam kegiatan pembelajaran dan masalah nyata yang </w:t>
      </w:r>
      <w:r w:rsidRPr="0024753B">
        <w:rPr>
          <w:rFonts w:ascii="Arial" w:eastAsia="Times New Roman" w:hAnsi="Arial" w:cs="Arial"/>
          <w:i/>
          <w:iCs/>
          <w:lang w:val="id-ID"/>
        </w:rPr>
        <w:t>ill-structured</w:t>
      </w:r>
      <w:r w:rsidRPr="0024753B">
        <w:rPr>
          <w:rFonts w:ascii="Arial" w:eastAsia="Times New Roman" w:hAnsi="Arial" w:cs="Arial"/>
          <w:lang w:val="id-ID"/>
        </w:rPr>
        <w:t xml:space="preserve"> merupakan tantangan bagi siswa </w:t>
      </w:r>
      <w:r w:rsidRPr="0024753B">
        <w:rPr>
          <w:rFonts w:ascii="Arial" w:eastAsia="Times New Roman" w:hAnsi="Arial" w:cs="Arial"/>
          <w:iCs/>
        </w:rPr>
        <w:t xml:space="preserve">yang mempunyai minat belajar tinggi </w:t>
      </w:r>
      <w:r w:rsidRPr="0024753B">
        <w:rPr>
          <w:rFonts w:ascii="Arial" w:eastAsia="Times New Roman" w:hAnsi="Arial" w:cs="Arial"/>
          <w:lang w:val="id-ID"/>
        </w:rPr>
        <w:t xml:space="preserve">karena siswa </w:t>
      </w:r>
      <w:proofErr w:type="gramStart"/>
      <w:r w:rsidRPr="0024753B">
        <w:rPr>
          <w:rFonts w:ascii="Arial" w:eastAsia="Times New Roman" w:hAnsi="Arial" w:cs="Arial"/>
          <w:iCs/>
        </w:rPr>
        <w:t>yang  memiliki</w:t>
      </w:r>
      <w:proofErr w:type="gramEnd"/>
      <w:r w:rsidRPr="0024753B">
        <w:rPr>
          <w:rFonts w:ascii="Arial" w:eastAsia="Times New Roman" w:hAnsi="Arial" w:cs="Arial"/>
          <w:iCs/>
        </w:rPr>
        <w:t xml:space="preserve"> minat belajar tinggi </w:t>
      </w:r>
      <w:r w:rsidRPr="0024753B">
        <w:rPr>
          <w:rFonts w:ascii="Arial" w:eastAsia="Times New Roman" w:hAnsi="Arial" w:cs="Arial"/>
          <w:lang w:val="id-ID"/>
        </w:rPr>
        <w:t xml:space="preserve">menyukai tantangan </w:t>
      </w:r>
      <w:r w:rsidRPr="0024753B">
        <w:rPr>
          <w:rFonts w:ascii="Arial" w:eastAsia="Times New Roman" w:hAnsi="Arial" w:cs="Arial"/>
        </w:rPr>
        <w:t>dalam proses pembelajaran</w:t>
      </w:r>
      <w:r w:rsidRPr="0024753B">
        <w:rPr>
          <w:rFonts w:ascii="Arial" w:eastAsia="Times New Roman" w:hAnsi="Arial" w:cs="Arial"/>
          <w:lang w:val="id-ID"/>
        </w:rPr>
        <w:t xml:space="preserve">. Motivasi intrinsik yang dimiliki siswa </w:t>
      </w:r>
      <w:r w:rsidRPr="0024753B">
        <w:rPr>
          <w:rFonts w:ascii="Arial" w:eastAsia="Times New Roman" w:hAnsi="Arial" w:cs="Arial"/>
          <w:iCs/>
        </w:rPr>
        <w:t xml:space="preserve">yang minat belajarnya tinggi </w:t>
      </w:r>
      <w:r w:rsidRPr="0024753B">
        <w:rPr>
          <w:rFonts w:ascii="Arial" w:eastAsia="Times New Roman" w:hAnsi="Arial" w:cs="Arial"/>
          <w:lang w:val="id-ID"/>
        </w:rPr>
        <w:t xml:space="preserve">menyebabkan </w:t>
      </w:r>
      <w:r w:rsidRPr="0024753B">
        <w:rPr>
          <w:rFonts w:ascii="Arial" w:eastAsia="Times New Roman" w:hAnsi="Arial" w:cs="Arial"/>
        </w:rPr>
        <w:t>mereka</w:t>
      </w:r>
      <w:r w:rsidRPr="0024753B">
        <w:rPr>
          <w:rFonts w:ascii="Arial" w:eastAsia="Times New Roman" w:hAnsi="Arial" w:cs="Arial"/>
          <w:lang w:val="id-ID"/>
        </w:rPr>
        <w:t xml:space="preserve"> memiliki kemampuan untuk belajar secara mandiri tanpa menunggu perintah guru. Peran guru dalam hal ini hanya diperlukan sebagai fasilitator dan mediator. </w:t>
      </w:r>
      <w:r w:rsidRPr="0024753B">
        <w:rPr>
          <w:rFonts w:ascii="Arial" w:eastAsia="Times New Roman" w:hAnsi="Arial" w:cs="Arial"/>
          <w:i/>
          <w:iCs/>
          <w:lang w:val="id-ID"/>
        </w:rPr>
        <w:t>Ketiga</w:t>
      </w:r>
      <w:r w:rsidRPr="0024753B">
        <w:rPr>
          <w:rFonts w:ascii="Arial" w:eastAsia="Times New Roman" w:hAnsi="Arial" w:cs="Arial"/>
          <w:lang w:val="id-ID"/>
        </w:rPr>
        <w:t xml:space="preserve">, model pembelajaran </w:t>
      </w:r>
      <w:r w:rsidRPr="0024753B">
        <w:rPr>
          <w:rFonts w:ascii="Arial" w:eastAsia="Times New Roman" w:hAnsi="Arial" w:cs="Arial"/>
        </w:rPr>
        <w:t xml:space="preserve">konvensional </w:t>
      </w:r>
      <w:r w:rsidRPr="0024753B">
        <w:rPr>
          <w:rFonts w:ascii="Arial" w:eastAsia="Times New Roman" w:hAnsi="Arial" w:cs="Arial"/>
          <w:lang w:val="id-ID"/>
        </w:rPr>
        <w:t xml:space="preserve">merupakan kondisi yang sesuai dalam meningkatkan </w:t>
      </w:r>
      <w:r w:rsidRPr="0024753B">
        <w:rPr>
          <w:rFonts w:ascii="Arial" w:eastAsia="Times New Roman" w:hAnsi="Arial" w:cs="Arial"/>
        </w:rPr>
        <w:t>hasil belajar</w:t>
      </w:r>
      <w:r w:rsidRPr="0024753B">
        <w:rPr>
          <w:rFonts w:ascii="Arial" w:eastAsia="Times New Roman" w:hAnsi="Arial" w:cs="Arial"/>
          <w:lang w:val="id-ID"/>
        </w:rPr>
        <w:t xml:space="preserve"> </w:t>
      </w:r>
      <w:r w:rsidRPr="0024753B">
        <w:rPr>
          <w:rFonts w:ascii="Arial" w:eastAsia="Times New Roman" w:hAnsi="Arial" w:cs="Arial"/>
        </w:rPr>
        <w:t xml:space="preserve">IPAS </w:t>
      </w:r>
      <w:r w:rsidRPr="0024753B">
        <w:rPr>
          <w:rFonts w:ascii="Arial" w:eastAsia="Times New Roman" w:hAnsi="Arial" w:cs="Arial"/>
          <w:lang w:val="id-ID"/>
        </w:rPr>
        <w:t xml:space="preserve">bagi siswa yang memiliki </w:t>
      </w:r>
      <w:r w:rsidRPr="0024753B">
        <w:rPr>
          <w:rFonts w:ascii="Arial" w:eastAsia="Times New Roman" w:hAnsi="Arial" w:cs="Arial"/>
        </w:rPr>
        <w:t>minat belajar rendah</w:t>
      </w:r>
      <w:r w:rsidRPr="0024753B">
        <w:rPr>
          <w:rFonts w:ascii="Arial" w:eastAsia="Times New Roman" w:hAnsi="Arial" w:cs="Arial"/>
          <w:lang w:val="id-ID"/>
        </w:rPr>
        <w:t xml:space="preserve">. </w:t>
      </w:r>
      <w:proofErr w:type="gramStart"/>
      <w:r w:rsidRPr="0024753B">
        <w:rPr>
          <w:rFonts w:ascii="Arial" w:eastAsia="Times New Roman" w:hAnsi="Arial" w:cs="Arial"/>
        </w:rPr>
        <w:t>Pada</w:t>
      </w:r>
      <w:r w:rsidRPr="0024753B">
        <w:rPr>
          <w:rFonts w:ascii="Arial" w:eastAsia="Times New Roman" w:hAnsi="Arial" w:cs="Arial"/>
          <w:lang w:val="id-ID"/>
        </w:rPr>
        <w:t xml:space="preserve"> model pembelajaran </w:t>
      </w:r>
      <w:r w:rsidRPr="0024753B">
        <w:rPr>
          <w:rFonts w:ascii="Arial" w:eastAsia="Times New Roman" w:hAnsi="Arial" w:cs="Arial"/>
        </w:rPr>
        <w:t>konvensional</w:t>
      </w:r>
      <w:r w:rsidRPr="0024753B">
        <w:rPr>
          <w:rFonts w:ascii="Arial" w:eastAsia="Times New Roman" w:hAnsi="Arial" w:cs="Arial"/>
          <w:lang w:val="id-ID"/>
        </w:rPr>
        <w:t>, guru berperan aktif dalam menjelaskan materi pelajaran dan memberikan petunjuk-petunjuk yang jelas serta memberikan bimbingan dalam kegiatan pembelajaran</w:t>
      </w:r>
      <w:r w:rsidRPr="0024753B">
        <w:rPr>
          <w:rFonts w:ascii="Arial" w:eastAsia="Times New Roman" w:hAnsi="Arial" w:cs="Arial"/>
        </w:rPr>
        <w:t>, sehingga</w:t>
      </w:r>
      <w:r w:rsidRPr="0024753B">
        <w:rPr>
          <w:rFonts w:ascii="Arial" w:eastAsia="Times New Roman" w:hAnsi="Arial" w:cs="Arial"/>
          <w:lang w:val="id-ID"/>
        </w:rPr>
        <w:t xml:space="preserve"> </w:t>
      </w:r>
      <w:r w:rsidRPr="0024753B">
        <w:rPr>
          <w:rFonts w:ascii="Arial" w:eastAsia="Times New Roman" w:hAnsi="Arial" w:cs="Arial"/>
        </w:rPr>
        <w:t>s</w:t>
      </w:r>
      <w:r w:rsidRPr="0024753B">
        <w:rPr>
          <w:rFonts w:ascii="Arial" w:eastAsia="Times New Roman" w:hAnsi="Arial" w:cs="Arial"/>
          <w:lang w:val="id-ID"/>
        </w:rPr>
        <w:t xml:space="preserve">iswa </w:t>
      </w:r>
      <w:r w:rsidRPr="0024753B">
        <w:rPr>
          <w:rFonts w:ascii="Arial" w:eastAsia="Times New Roman" w:hAnsi="Arial" w:cs="Arial"/>
          <w:iCs/>
        </w:rPr>
        <w:t>minat belajarnya rendah</w:t>
      </w:r>
      <w:r w:rsidRPr="0024753B">
        <w:rPr>
          <w:rFonts w:ascii="Arial" w:eastAsia="Times New Roman" w:hAnsi="Arial" w:cs="Arial"/>
          <w:lang w:val="id-ID"/>
        </w:rPr>
        <w:t xml:space="preserve"> merupakan individu yang pasif, sangat memerlukan motivasi ekstrinsik dan peran guru dalam kegiatan pembelajaran, dan kurang mampu belajar mandiri.</w:t>
      </w:r>
      <w:proofErr w:type="gramEnd"/>
      <w:r w:rsidRPr="0024753B">
        <w:rPr>
          <w:rFonts w:ascii="Arial" w:eastAsia="Times New Roman" w:hAnsi="Arial" w:cs="Arial"/>
          <w:lang w:val="id-ID"/>
        </w:rPr>
        <w:t xml:space="preserve"> </w:t>
      </w:r>
      <w:proofErr w:type="gramStart"/>
      <w:r w:rsidRPr="0024753B">
        <w:rPr>
          <w:rFonts w:ascii="Arial" w:eastAsia="Times New Roman" w:hAnsi="Arial" w:cs="Arial"/>
        </w:rPr>
        <w:t>Kondisi siswa yang minat belajarnya rendah sangat diperlukan k</w:t>
      </w:r>
      <w:r w:rsidRPr="0024753B">
        <w:rPr>
          <w:rFonts w:ascii="Arial" w:eastAsia="Times New Roman" w:hAnsi="Arial" w:cs="Arial"/>
          <w:lang w:val="id-ID"/>
        </w:rPr>
        <w:t>eaktifan guru dalam kegiatan pembelajaran</w:t>
      </w:r>
      <w:r w:rsidRPr="0024753B">
        <w:rPr>
          <w:rFonts w:ascii="Arial" w:eastAsia="Times New Roman" w:hAnsi="Arial" w:cs="Arial"/>
        </w:rPr>
        <w:t xml:space="preserve"> sehingga dapat mencapai hasil belajar IPAS yang optimal.</w:t>
      </w:r>
      <w:proofErr w:type="gramEnd"/>
    </w:p>
    <w:p w14:paraId="5CDC31B6" w14:textId="77777777" w:rsidR="00561EF7" w:rsidRPr="0024753B" w:rsidRDefault="00561EF7" w:rsidP="000277C0">
      <w:pPr>
        <w:widowControl w:val="0"/>
        <w:autoSpaceDE w:val="0"/>
        <w:autoSpaceDN w:val="0"/>
        <w:spacing w:after="0" w:line="240" w:lineRule="auto"/>
        <w:ind w:firstLine="567"/>
        <w:jc w:val="both"/>
        <w:rPr>
          <w:rFonts w:ascii="Arial" w:eastAsia="Times New Roman" w:hAnsi="Arial" w:cs="Arial"/>
        </w:rPr>
      </w:pPr>
    </w:p>
    <w:p w14:paraId="6CF8067E" w14:textId="77777777" w:rsidR="009343E1" w:rsidRPr="0024753B" w:rsidRDefault="009343E1" w:rsidP="009343E1">
      <w:pPr>
        <w:widowControl w:val="0"/>
        <w:autoSpaceDE w:val="0"/>
        <w:autoSpaceDN w:val="0"/>
        <w:spacing w:after="0" w:line="240" w:lineRule="auto"/>
        <w:jc w:val="both"/>
        <w:rPr>
          <w:rFonts w:ascii="Arial" w:eastAsia="Times New Roman" w:hAnsi="Arial" w:cs="Arial"/>
          <w:b/>
        </w:rPr>
      </w:pPr>
      <w:r w:rsidRPr="0024753B">
        <w:rPr>
          <w:rFonts w:ascii="Arial" w:eastAsia="Times New Roman" w:hAnsi="Arial" w:cs="Arial"/>
          <w:b/>
        </w:rPr>
        <w:t>Pengaruh Hasil Belajar IPAS Untuk Siswa yang Mengikuti PBL Berbasis Etnosains dengan MPK pada Kelompok Siswa yang Memiliki Minat Belajar Tinggi</w:t>
      </w:r>
    </w:p>
    <w:p w14:paraId="021E1453" w14:textId="77777777" w:rsidR="009343E1" w:rsidRPr="0024753B" w:rsidRDefault="009343E1" w:rsidP="009343E1">
      <w:pPr>
        <w:widowControl w:val="0"/>
        <w:autoSpaceDE w:val="0"/>
        <w:autoSpaceDN w:val="0"/>
        <w:spacing w:after="0" w:line="240" w:lineRule="auto"/>
        <w:ind w:firstLine="567"/>
        <w:jc w:val="both"/>
        <w:rPr>
          <w:rFonts w:ascii="Arial" w:hAnsi="Arial" w:cs="Arial"/>
        </w:rPr>
      </w:pPr>
      <w:r w:rsidRPr="0024753B">
        <w:rPr>
          <w:rFonts w:ascii="Arial" w:hAnsi="Arial" w:cs="Arial"/>
        </w:rPr>
        <w:t xml:space="preserve">Hasil penelitian menunjukkan bahwa secara deskriptif, nilai rata-rata hasil belajar IPAS pada minat belajar tinggi untuk kelompok siswa yang mengikuti model </w:t>
      </w:r>
      <w:r w:rsidRPr="0024753B">
        <w:rPr>
          <w:rFonts w:ascii="Arial" w:eastAsia="Times New Roman" w:hAnsi="Arial" w:cs="Arial"/>
          <w:i/>
        </w:rPr>
        <w:t>problem based learning</w:t>
      </w:r>
      <w:r w:rsidRPr="0024753B">
        <w:rPr>
          <w:rFonts w:ascii="Arial" w:eastAsia="Times New Roman" w:hAnsi="Arial" w:cs="Arial"/>
        </w:rPr>
        <w:t xml:space="preserve"> berbasis etnosains</w:t>
      </w:r>
      <w:r w:rsidRPr="0024753B">
        <w:rPr>
          <w:rFonts w:ascii="Arial" w:hAnsi="Arial" w:cs="Arial"/>
        </w:rPr>
        <w:t xml:space="preserve"> terkualifikasi tinggi. </w:t>
      </w:r>
      <w:proofErr w:type="gramStart"/>
      <w:r w:rsidRPr="0024753B">
        <w:rPr>
          <w:rFonts w:ascii="Arial" w:hAnsi="Arial" w:cs="Arial"/>
        </w:rPr>
        <w:t>Sedangkan kelompok siswa yang belajar dengan model pembelajaran konvensional berkategori cukup.</w:t>
      </w:r>
      <w:proofErr w:type="gramEnd"/>
      <w:r w:rsidRPr="0024753B">
        <w:rPr>
          <w:rFonts w:ascii="Arial" w:hAnsi="Arial" w:cs="Arial"/>
        </w:rPr>
        <w:t xml:space="preserve"> Berdasarkan analisis deskriptif tersebut bahwa pada minat belajar tinggi, kelompok siswa yang belajar dengan model </w:t>
      </w:r>
      <w:r w:rsidRPr="0024753B">
        <w:rPr>
          <w:rFonts w:ascii="Arial" w:eastAsia="Times New Roman" w:hAnsi="Arial" w:cs="Arial"/>
          <w:i/>
        </w:rPr>
        <w:t>problem based learning</w:t>
      </w:r>
      <w:r w:rsidRPr="0024753B">
        <w:rPr>
          <w:rFonts w:ascii="Arial" w:eastAsia="Times New Roman" w:hAnsi="Arial" w:cs="Arial"/>
        </w:rPr>
        <w:t xml:space="preserve"> berbasis etnosains</w:t>
      </w:r>
      <w:r w:rsidRPr="0024753B">
        <w:rPr>
          <w:rFonts w:ascii="Arial" w:hAnsi="Arial" w:cs="Arial"/>
        </w:rPr>
        <w:t xml:space="preserve"> lebih tinggi daripada kelompok siswa yang belajar dengan model pembelajaran konvensional.</w:t>
      </w:r>
    </w:p>
    <w:p w14:paraId="56FE7411" w14:textId="77777777" w:rsidR="009343E1" w:rsidRPr="0024753B" w:rsidRDefault="009343E1" w:rsidP="009343E1">
      <w:pPr>
        <w:widowControl w:val="0"/>
        <w:autoSpaceDE w:val="0"/>
        <w:autoSpaceDN w:val="0"/>
        <w:spacing w:after="0" w:line="240" w:lineRule="auto"/>
        <w:ind w:firstLine="567"/>
        <w:jc w:val="both"/>
        <w:rPr>
          <w:rFonts w:ascii="Arial" w:hAnsi="Arial" w:cs="Arial"/>
          <w:kern w:val="2"/>
          <w:lang w:val="x-none" w:eastAsia="x-none"/>
        </w:rPr>
      </w:pPr>
      <w:r w:rsidRPr="0024753B">
        <w:rPr>
          <w:rFonts w:ascii="Arial" w:hAnsi="Arial" w:cs="Arial"/>
        </w:rPr>
        <w:t xml:space="preserve">Berdasarkan analisis </w:t>
      </w:r>
      <w:r w:rsidRPr="0024753B">
        <w:rPr>
          <w:rFonts w:ascii="Arial" w:eastAsia="Times New Roman" w:hAnsi="Arial" w:cs="Arial"/>
        </w:rPr>
        <w:t>univariat</w:t>
      </w:r>
      <w:r w:rsidRPr="0024753B">
        <w:rPr>
          <w:rFonts w:ascii="Arial" w:hAnsi="Arial" w:cs="Arial"/>
        </w:rPr>
        <w:t xml:space="preserve">, bahwa sumber pengaruh model pembelajaran terhadap hasil belajar IPAS pada minat belajar tinggi diperoleh terdapat perbedaan hasil belajar IPAS antara kelompok siswa yang mengikuti model </w:t>
      </w:r>
      <w:r w:rsidRPr="0024753B">
        <w:rPr>
          <w:rFonts w:ascii="Arial" w:eastAsia="Times New Roman" w:hAnsi="Arial" w:cs="Arial"/>
          <w:i/>
        </w:rPr>
        <w:t>problem based learning</w:t>
      </w:r>
      <w:r w:rsidRPr="0024753B">
        <w:rPr>
          <w:rFonts w:ascii="Arial" w:eastAsia="Times New Roman" w:hAnsi="Arial" w:cs="Arial"/>
        </w:rPr>
        <w:t xml:space="preserve"> berbasis etnosains</w:t>
      </w:r>
      <w:r w:rsidRPr="0024753B">
        <w:rPr>
          <w:rFonts w:ascii="Arial" w:hAnsi="Arial" w:cs="Arial"/>
        </w:rPr>
        <w:t xml:space="preserve"> dan kelompok siswa yang mengikuti model pembelajaran konvensional. </w:t>
      </w:r>
      <w:r w:rsidRPr="0024753B">
        <w:rPr>
          <w:rFonts w:ascii="Arial" w:eastAsia="Times New Roman" w:hAnsi="Arial" w:cs="Arial"/>
        </w:rPr>
        <w:t>Karakteristik siswa yang memiliki minat belajar tinggi</w:t>
      </w:r>
      <w:r w:rsidRPr="0024753B">
        <w:rPr>
          <w:rFonts w:ascii="Arial" w:eastAsia="Times New Roman" w:hAnsi="Arial" w:cs="Arial"/>
          <w:i/>
          <w:iCs/>
          <w:color w:val="000000"/>
        </w:rPr>
        <w:t xml:space="preserve"> </w:t>
      </w:r>
      <w:r w:rsidRPr="0024753B">
        <w:rPr>
          <w:rFonts w:ascii="Arial" w:eastAsia="Times New Roman" w:hAnsi="Arial" w:cs="Arial"/>
          <w:color w:val="000000"/>
        </w:rPr>
        <w:t xml:space="preserve">dalam pembelajaran yaitu lebih </w:t>
      </w:r>
      <w:r w:rsidRPr="0024753B">
        <w:rPr>
          <w:rFonts w:ascii="Arial" w:eastAsia="Times New Roman" w:hAnsi="Arial" w:cs="Arial"/>
        </w:rPr>
        <w:t xml:space="preserve">memfokuskan diri pada materi pembelajaran secara rinci, memfokuskan diri pada minat yang luas terhadap masalah, lebih suka terhadap kegiatan intelektual dan pemecahan masalah, lebih cepat menangkap hubungan-hubungan (sebab-akibat), lebih suka pada hal-hal yang baru serta memerlukan analisis, dan  mampu mengorganiskan informasi secara mandiri. Pada pembelajaran IPAS yang melibatkan siswa dalam permasalahan kontekstual, siswa yang memiliki bakat numerik tinggi </w:t>
      </w:r>
      <w:proofErr w:type="gramStart"/>
      <w:r w:rsidRPr="0024753B">
        <w:rPr>
          <w:rFonts w:ascii="Arial" w:eastAsia="Times New Roman" w:hAnsi="Arial" w:cs="Arial"/>
        </w:rPr>
        <w:t>akan</w:t>
      </w:r>
      <w:proofErr w:type="gramEnd"/>
      <w:r w:rsidRPr="0024753B">
        <w:rPr>
          <w:rFonts w:ascii="Arial" w:eastAsia="Times New Roman" w:hAnsi="Arial" w:cs="Arial"/>
        </w:rPr>
        <w:t xml:space="preserve"> lebih tekun belajar, bekerja keras, berusaha semaksimal mungkin, dan tidak membuang-buang waktu karena merasa tertantang, mereka ingin berprestasi. </w:t>
      </w:r>
    </w:p>
    <w:p w14:paraId="7AB787B1" w14:textId="77777777" w:rsidR="009343E1" w:rsidRDefault="009343E1" w:rsidP="009343E1">
      <w:pPr>
        <w:widowControl w:val="0"/>
        <w:autoSpaceDE w:val="0"/>
        <w:autoSpaceDN w:val="0"/>
        <w:spacing w:after="0" w:line="240" w:lineRule="auto"/>
        <w:ind w:firstLine="567"/>
        <w:jc w:val="both"/>
        <w:rPr>
          <w:rFonts w:ascii="Arial" w:eastAsia="Times New Roman" w:hAnsi="Arial" w:cs="Arial"/>
          <w:lang w:val="id"/>
        </w:rPr>
      </w:pPr>
      <w:r w:rsidRPr="0024753B">
        <w:rPr>
          <w:rFonts w:ascii="Arial" w:eastAsia="Times New Roman" w:hAnsi="Arial" w:cs="Arial"/>
          <w:lang w:val="id"/>
        </w:rPr>
        <w:t xml:space="preserve">Berdasarkan temuan dalam penelitian ini bahwa minat mempengaruhi hasil belajar IPAS siswa, korelasi antar minat untuk IPAS dengan prestasi untuk bidang studinya cukup tinggi. Artinya minat tinggi menyebabkan prestasi tinggi. Sebaliknya minat rendah menyebabkan prestasinya juga rendah. siswa yang memiliki minat belajar tinggi tentunya lebih rajin mengerjakan latihan-latihan maupun praktek IPAS dirumah dan merasakan bahwa pengetahuan serta keterampilan IPAS  merupakan suatu kebutuhan dan bukan </w:t>
      </w:r>
      <w:r w:rsidRPr="0024753B">
        <w:rPr>
          <w:rFonts w:ascii="Arial" w:eastAsia="Times New Roman" w:hAnsi="Arial" w:cs="Arial"/>
          <w:lang w:val="id"/>
        </w:rPr>
        <w:lastRenderedPageBreak/>
        <w:t>suatu keterpaksaan.</w:t>
      </w:r>
    </w:p>
    <w:p w14:paraId="0A927D74" w14:textId="77777777" w:rsidR="00977A81" w:rsidRPr="0024753B" w:rsidRDefault="00977A81" w:rsidP="009343E1">
      <w:pPr>
        <w:widowControl w:val="0"/>
        <w:autoSpaceDE w:val="0"/>
        <w:autoSpaceDN w:val="0"/>
        <w:spacing w:after="0" w:line="240" w:lineRule="auto"/>
        <w:ind w:firstLine="567"/>
        <w:jc w:val="both"/>
        <w:rPr>
          <w:rFonts w:ascii="Arial" w:eastAsia="Times New Roman" w:hAnsi="Arial" w:cs="Arial"/>
          <w:lang w:val="id"/>
        </w:rPr>
      </w:pPr>
    </w:p>
    <w:p w14:paraId="66BC83D9" w14:textId="77777777" w:rsidR="009343E1" w:rsidRPr="0024753B" w:rsidRDefault="009343E1" w:rsidP="009343E1">
      <w:pPr>
        <w:widowControl w:val="0"/>
        <w:autoSpaceDE w:val="0"/>
        <w:autoSpaceDN w:val="0"/>
        <w:spacing w:after="0" w:line="240" w:lineRule="auto"/>
        <w:jc w:val="both"/>
        <w:rPr>
          <w:rFonts w:ascii="Arial" w:eastAsia="Times New Roman" w:hAnsi="Arial" w:cs="Arial"/>
          <w:b/>
        </w:rPr>
      </w:pPr>
      <w:r w:rsidRPr="0024753B">
        <w:rPr>
          <w:rFonts w:ascii="Arial" w:eastAsia="Times New Roman" w:hAnsi="Arial" w:cs="Arial"/>
          <w:b/>
        </w:rPr>
        <w:t>Pengaruh Hasil Belajar IPAS untuk Siswa yang Mengikuti PBL Berbasis Etnosains dengan MPK pada Kelompok Siswa yang Memiliki Minat Belajar Rendah</w:t>
      </w:r>
    </w:p>
    <w:p w14:paraId="4ECD656D" w14:textId="4A1A2667" w:rsidR="009343E1" w:rsidRPr="0024753B" w:rsidRDefault="009343E1" w:rsidP="00CB0423">
      <w:pPr>
        <w:widowControl w:val="0"/>
        <w:autoSpaceDE w:val="0"/>
        <w:autoSpaceDN w:val="0"/>
        <w:spacing w:after="0" w:line="240" w:lineRule="auto"/>
        <w:ind w:firstLine="567"/>
        <w:jc w:val="both"/>
        <w:rPr>
          <w:rFonts w:ascii="Arial" w:hAnsi="Arial" w:cs="Arial"/>
        </w:rPr>
      </w:pPr>
      <w:r w:rsidRPr="0024753B">
        <w:rPr>
          <w:rFonts w:ascii="Arial" w:hAnsi="Arial" w:cs="Arial"/>
        </w:rPr>
        <w:t xml:space="preserve">Hasil penelitian menunjukkan bahwa secara deskriptif, nilai rata-rata hasil belajar IPAS pada minat belajar rendah untuk kelompok siswa yang mengikuti </w:t>
      </w:r>
      <w:r w:rsidRPr="0024753B">
        <w:rPr>
          <w:rFonts w:ascii="Arial" w:eastAsia="Times New Roman" w:hAnsi="Arial" w:cs="Arial"/>
        </w:rPr>
        <w:t xml:space="preserve">model </w:t>
      </w:r>
      <w:r w:rsidRPr="0024753B">
        <w:rPr>
          <w:rFonts w:ascii="Arial" w:eastAsia="Times New Roman" w:hAnsi="Arial" w:cs="Arial"/>
          <w:i/>
        </w:rPr>
        <w:t>problem based learning</w:t>
      </w:r>
      <w:r w:rsidRPr="0024753B">
        <w:rPr>
          <w:rFonts w:ascii="Arial" w:eastAsia="Times New Roman" w:hAnsi="Arial" w:cs="Arial"/>
        </w:rPr>
        <w:t xml:space="preserve"> berbasis etnosains</w:t>
      </w:r>
      <w:r w:rsidRPr="0024753B">
        <w:rPr>
          <w:rFonts w:ascii="Arial" w:hAnsi="Arial" w:cs="Arial"/>
        </w:rPr>
        <w:t xml:space="preserve"> terkualifikasi cukup. </w:t>
      </w:r>
      <w:proofErr w:type="gramStart"/>
      <w:r w:rsidRPr="0024753B">
        <w:rPr>
          <w:rFonts w:ascii="Arial" w:hAnsi="Arial" w:cs="Arial"/>
        </w:rPr>
        <w:t>Sedangkan kelompok siswa yang belajar dengan model pembelajaran konvensional sebesar terkualifikasi baik.</w:t>
      </w:r>
      <w:proofErr w:type="gramEnd"/>
      <w:r w:rsidRPr="0024753B">
        <w:rPr>
          <w:rFonts w:ascii="Arial" w:hAnsi="Arial" w:cs="Arial"/>
        </w:rPr>
        <w:t xml:space="preserve"> Berdasarkan analisis deskriptif tersebut bahwa pada minat belajar rendah, kelompok siswa yang belajar dengan </w:t>
      </w:r>
      <w:r w:rsidRPr="0024753B">
        <w:rPr>
          <w:rFonts w:ascii="Arial" w:eastAsia="Times New Roman" w:hAnsi="Arial" w:cs="Arial"/>
        </w:rPr>
        <w:t xml:space="preserve">model </w:t>
      </w:r>
      <w:r w:rsidRPr="0024753B">
        <w:rPr>
          <w:rFonts w:ascii="Arial" w:eastAsia="Times New Roman" w:hAnsi="Arial" w:cs="Arial"/>
          <w:i/>
        </w:rPr>
        <w:t>problem based learning</w:t>
      </w:r>
      <w:r w:rsidRPr="0024753B">
        <w:rPr>
          <w:rFonts w:ascii="Arial" w:eastAsia="Times New Roman" w:hAnsi="Arial" w:cs="Arial"/>
        </w:rPr>
        <w:t xml:space="preserve"> berbasis etnosains</w:t>
      </w:r>
      <w:r w:rsidRPr="0024753B">
        <w:rPr>
          <w:rFonts w:ascii="Arial" w:hAnsi="Arial" w:cs="Arial"/>
        </w:rPr>
        <w:t xml:space="preserve"> lebih rendah daripada kelompok siswa yang belajar dengan MPK. </w:t>
      </w:r>
      <w:r w:rsidRPr="0024753B">
        <w:rPr>
          <w:rFonts w:ascii="Arial" w:eastAsia="Times New Roman" w:hAnsi="Arial" w:cs="Arial"/>
          <w:lang w:val="id-ID"/>
        </w:rPr>
        <w:t xml:space="preserve">Hasil </w:t>
      </w:r>
      <w:r w:rsidRPr="0024753B">
        <w:rPr>
          <w:rFonts w:ascii="Arial" w:eastAsia="Times New Roman" w:hAnsi="Arial" w:cs="Arial"/>
        </w:rPr>
        <w:t xml:space="preserve">analisis univariat dan hasil analisis LSD </w:t>
      </w:r>
      <w:r w:rsidRPr="0024753B">
        <w:rPr>
          <w:rFonts w:ascii="Arial" w:eastAsia="Times New Roman" w:hAnsi="Arial" w:cs="Arial"/>
          <w:lang w:val="id-ID"/>
        </w:rPr>
        <w:t xml:space="preserve">menunjukkan bahwa </w:t>
      </w:r>
      <w:r w:rsidRPr="0024753B">
        <w:rPr>
          <w:rFonts w:ascii="Arial" w:hAnsi="Arial" w:cs="Arial"/>
        </w:rPr>
        <w:t xml:space="preserve">sumber pengaruh model pembelajaran terhadap hasil belajar IPAS pada minat belajar rendah diperoleh bahwa terdapat perbedaan hasil belajar IPAS antara kelompok siswa yang mengikuti </w:t>
      </w:r>
      <w:r w:rsidRPr="0024753B">
        <w:rPr>
          <w:rFonts w:ascii="Arial" w:eastAsia="Times New Roman" w:hAnsi="Arial" w:cs="Arial"/>
        </w:rPr>
        <w:t xml:space="preserve">model </w:t>
      </w:r>
      <w:r w:rsidRPr="0024753B">
        <w:rPr>
          <w:rFonts w:ascii="Arial" w:eastAsia="Times New Roman" w:hAnsi="Arial" w:cs="Arial"/>
          <w:i/>
        </w:rPr>
        <w:t>problem based learning</w:t>
      </w:r>
      <w:r w:rsidRPr="0024753B">
        <w:rPr>
          <w:rFonts w:ascii="Arial" w:eastAsia="Times New Roman" w:hAnsi="Arial" w:cs="Arial"/>
        </w:rPr>
        <w:t xml:space="preserve"> berbasis etnosains</w:t>
      </w:r>
      <w:r w:rsidRPr="0024753B">
        <w:rPr>
          <w:rFonts w:ascii="Arial" w:hAnsi="Arial" w:cs="Arial"/>
        </w:rPr>
        <w:t xml:space="preserve"> dan kelompok siswa yang mengikuti MPK pada minat belajar rendah.</w:t>
      </w:r>
      <w:r w:rsidR="00CB0423" w:rsidRPr="0024753B">
        <w:rPr>
          <w:rFonts w:ascii="Arial" w:hAnsi="Arial" w:cs="Arial"/>
        </w:rPr>
        <w:t xml:space="preserve"> </w:t>
      </w:r>
      <w:r w:rsidRPr="0024753B">
        <w:rPr>
          <w:rFonts w:ascii="Arial" w:eastAsia="Times New Roman" w:hAnsi="Arial" w:cs="Arial"/>
          <w:lang w:val="id"/>
        </w:rPr>
        <w:t xml:space="preserve">Berdasarkan hasil penelitian ini dapat dijelaskan bahwa </w:t>
      </w:r>
      <w:r w:rsidRPr="0024753B">
        <w:rPr>
          <w:rFonts w:ascii="Arial" w:eastAsia="Times New Roman" w:hAnsi="Arial" w:cs="Arial"/>
          <w:lang w:val="sv-SE"/>
        </w:rPr>
        <w:t xml:space="preserve">pada minat belajar rendah, dalam hal pencapaian hasil belajar IPAS untuk kelompok siswa yang belajar dengan </w:t>
      </w:r>
      <w:r w:rsidRPr="0024753B">
        <w:rPr>
          <w:rFonts w:ascii="Arial" w:eastAsia="Times New Roman" w:hAnsi="Arial" w:cs="Arial"/>
          <w:lang w:val="id"/>
        </w:rPr>
        <w:t xml:space="preserve">model </w:t>
      </w:r>
      <w:r w:rsidRPr="0024753B">
        <w:rPr>
          <w:rFonts w:ascii="Arial" w:eastAsia="Times New Roman" w:hAnsi="Arial" w:cs="Arial"/>
          <w:i/>
          <w:lang w:val="id"/>
        </w:rPr>
        <w:t>problem based learning</w:t>
      </w:r>
      <w:r w:rsidRPr="0024753B">
        <w:rPr>
          <w:rFonts w:ascii="Arial" w:eastAsia="Times New Roman" w:hAnsi="Arial" w:cs="Arial"/>
          <w:lang w:val="id"/>
        </w:rPr>
        <w:t xml:space="preserve"> berbasis etnosains</w:t>
      </w:r>
      <w:r w:rsidRPr="0024753B">
        <w:rPr>
          <w:rFonts w:ascii="Arial" w:eastAsia="Times New Roman" w:hAnsi="Arial" w:cs="Arial"/>
          <w:lang w:val="sv-SE"/>
        </w:rPr>
        <w:t xml:space="preserve"> lebih rendah dari pada kelompok siswa yang belajar dengan MPK.</w:t>
      </w:r>
      <w:r w:rsidRPr="0024753B">
        <w:rPr>
          <w:rFonts w:ascii="Arial" w:eastAsia="Times New Roman" w:hAnsi="Arial" w:cs="Arial"/>
          <w:lang w:val="id"/>
        </w:rPr>
        <w:t xml:space="preserve"> Hasil penelitian menunjukkan bahwa melalui hasil analisis deskriptif maupun analisis ANAVA dua jalur, dapat diambil suatu justifikasi bahwa MPK memang memberikan pengaruh yang lebih baik daripada model </w:t>
      </w:r>
      <w:r w:rsidRPr="0024753B">
        <w:rPr>
          <w:rFonts w:ascii="Arial" w:eastAsia="Times New Roman" w:hAnsi="Arial" w:cs="Arial"/>
          <w:i/>
          <w:lang w:val="id"/>
        </w:rPr>
        <w:t>problem based learning</w:t>
      </w:r>
      <w:r w:rsidRPr="0024753B">
        <w:rPr>
          <w:rFonts w:ascii="Arial" w:eastAsia="Times New Roman" w:hAnsi="Arial" w:cs="Arial"/>
          <w:lang w:val="id"/>
        </w:rPr>
        <w:t xml:space="preserve"> berbasis etnosains  dalam pencapaian hasil belajar IPAS untuk kelompok siswa yang memiliki minat belajar rendah. </w:t>
      </w:r>
    </w:p>
    <w:p w14:paraId="1102938D" w14:textId="77777777" w:rsidR="009343E1" w:rsidRPr="0024753B" w:rsidRDefault="009343E1" w:rsidP="009343E1">
      <w:pPr>
        <w:spacing w:after="0" w:line="240" w:lineRule="auto"/>
        <w:jc w:val="both"/>
        <w:rPr>
          <w:rFonts w:ascii="Arial" w:hAnsi="Arial" w:cs="Arial"/>
        </w:rPr>
      </w:pPr>
    </w:p>
    <w:p w14:paraId="3786F654" w14:textId="2800B3C5" w:rsidR="004B0FEF" w:rsidRPr="0024753B" w:rsidRDefault="004B0FEF" w:rsidP="009F5874">
      <w:pPr>
        <w:spacing w:after="0" w:line="240" w:lineRule="auto"/>
        <w:jc w:val="both"/>
        <w:rPr>
          <w:rFonts w:ascii="Arial" w:hAnsi="Arial" w:cs="Arial"/>
          <w:b/>
        </w:rPr>
      </w:pPr>
      <w:r w:rsidRPr="0024753B">
        <w:rPr>
          <w:rFonts w:ascii="Arial" w:hAnsi="Arial" w:cs="Arial"/>
          <w:b/>
        </w:rPr>
        <w:t>PENUTUP</w:t>
      </w:r>
    </w:p>
    <w:p w14:paraId="0C56C31C" w14:textId="77777777" w:rsidR="000277C0" w:rsidRPr="0024753B" w:rsidRDefault="00CB0423" w:rsidP="000277C0">
      <w:pPr>
        <w:widowControl w:val="0"/>
        <w:autoSpaceDE w:val="0"/>
        <w:autoSpaceDN w:val="0"/>
        <w:spacing w:after="0" w:line="240" w:lineRule="auto"/>
        <w:ind w:firstLine="567"/>
        <w:jc w:val="both"/>
        <w:rPr>
          <w:rFonts w:ascii="Arial" w:eastAsia="Times New Roman" w:hAnsi="Arial" w:cs="Arial"/>
          <w:lang w:eastAsia="x-none"/>
        </w:rPr>
      </w:pPr>
      <w:r w:rsidRPr="0024753B">
        <w:rPr>
          <w:rFonts w:ascii="Arial" w:eastAsia="Times New Roman" w:hAnsi="Arial" w:cs="Arial"/>
          <w:lang w:val="id"/>
        </w:rPr>
        <w:t>Berdasarkan hasil-hasil pengujian hipotesis dan pembahasan dalam penelitian ini, dapat dibuat proposisi umum, bahwa model pembelajaran dan minat belajar adalah esensial dalam pencapaian hasil belajar IPAS. Proposisi tersebut dapat diuraikan menjadi empat simpulan hasil penelitian yang merupakan jawaban terhadap empat masalah yang diajukan dalam penelitian ini. Simpulan-simpulan t</w:t>
      </w:r>
      <w:r w:rsidR="00E25C1D" w:rsidRPr="0024753B">
        <w:rPr>
          <w:rFonts w:ascii="Arial" w:eastAsia="Times New Roman" w:hAnsi="Arial" w:cs="Arial"/>
          <w:lang w:val="id"/>
        </w:rPr>
        <w:t xml:space="preserve">ersebut adalah sebagai berikut: (1) </w:t>
      </w:r>
      <w:r w:rsidR="00E25C1D" w:rsidRPr="0024753B">
        <w:rPr>
          <w:rFonts w:ascii="Arial" w:eastAsia="Times New Roman" w:hAnsi="Arial" w:cs="Arial"/>
          <w:lang w:val="id" w:eastAsia="x-none"/>
        </w:rPr>
        <w:t>t</w:t>
      </w:r>
      <w:r w:rsidRPr="0024753B">
        <w:rPr>
          <w:rFonts w:ascii="Arial" w:eastAsia="Times New Roman" w:hAnsi="Arial" w:cs="Arial"/>
          <w:lang w:val="id" w:eastAsia="x-none"/>
        </w:rPr>
        <w:t xml:space="preserve">erdapat pengaruh hasil belajar IPAS antara siswa yang belajar dengan model </w:t>
      </w:r>
      <w:r w:rsidRPr="0024753B">
        <w:rPr>
          <w:rFonts w:ascii="Arial" w:eastAsia="Times New Roman" w:hAnsi="Arial" w:cs="Arial"/>
          <w:i/>
          <w:lang w:val="id" w:eastAsia="x-none"/>
        </w:rPr>
        <w:t>Problem Based Learning</w:t>
      </w:r>
      <w:r w:rsidRPr="0024753B">
        <w:rPr>
          <w:rFonts w:ascii="Arial" w:eastAsia="Times New Roman" w:hAnsi="Arial" w:cs="Arial"/>
          <w:lang w:val="id" w:eastAsia="x-none"/>
        </w:rPr>
        <w:t xml:space="preserve"> berbasis etnosains dan siswa yang belajar dengan  model pembelajaran konvensional </w:t>
      </w:r>
      <w:r w:rsidRPr="0024753B">
        <w:rPr>
          <w:rFonts w:ascii="Arial" w:eastAsia="Times New Roman" w:hAnsi="Arial" w:cs="Arial"/>
          <w:lang w:val="id-ID" w:eastAsia="x-none"/>
        </w:rPr>
        <w:t xml:space="preserve">(F = </w:t>
      </w:r>
      <w:r w:rsidRPr="0024753B">
        <w:rPr>
          <w:rFonts w:ascii="Arial" w:eastAsia="Times New Roman" w:hAnsi="Arial" w:cs="Arial"/>
          <w:lang w:val="id" w:eastAsia="x-none"/>
        </w:rPr>
        <w:t xml:space="preserve">6,292 </w:t>
      </w:r>
      <w:r w:rsidRPr="0024753B">
        <w:rPr>
          <w:rFonts w:ascii="Arial" w:eastAsia="Times New Roman" w:hAnsi="Arial" w:cs="Arial"/>
          <w:lang w:val="id-ID" w:eastAsia="x-none"/>
        </w:rPr>
        <w:t>; p&lt;0,05)</w:t>
      </w:r>
      <w:r w:rsidR="00E25C1D" w:rsidRPr="0024753B">
        <w:rPr>
          <w:rFonts w:ascii="Arial" w:eastAsia="Times New Roman" w:hAnsi="Arial" w:cs="Arial"/>
          <w:lang w:eastAsia="x-none"/>
        </w:rPr>
        <w:t xml:space="preserve">; (2) </w:t>
      </w:r>
      <w:r w:rsidR="00E25C1D" w:rsidRPr="0024753B">
        <w:rPr>
          <w:rFonts w:ascii="Arial" w:eastAsia="Times New Roman" w:hAnsi="Arial" w:cs="Arial"/>
          <w:lang w:val="id" w:eastAsia="x-none"/>
        </w:rPr>
        <w:t>t</w:t>
      </w:r>
      <w:r w:rsidRPr="0024753B">
        <w:rPr>
          <w:rFonts w:ascii="Arial" w:eastAsia="Times New Roman" w:hAnsi="Arial" w:cs="Arial"/>
          <w:lang w:val="id" w:eastAsia="x-none"/>
        </w:rPr>
        <w:t xml:space="preserve">erdapat pengaruh interaksi antara model pembelajaran dengan minat belajar siswa terhadap hasil belajar IPAS siswa </w:t>
      </w:r>
      <w:r w:rsidRPr="0024753B">
        <w:rPr>
          <w:rFonts w:ascii="Arial" w:eastAsia="Times New Roman" w:hAnsi="Arial" w:cs="Arial"/>
          <w:lang w:val="id-ID" w:eastAsia="x-none"/>
        </w:rPr>
        <w:t>(F =</w:t>
      </w:r>
      <w:r w:rsidRPr="0024753B">
        <w:rPr>
          <w:rFonts w:ascii="Arial" w:eastAsia="Times New Roman" w:hAnsi="Arial" w:cs="Arial"/>
          <w:lang w:val="id" w:eastAsia="x-none"/>
        </w:rPr>
        <w:t xml:space="preserve"> 25,189 </w:t>
      </w:r>
      <w:r w:rsidRPr="0024753B">
        <w:rPr>
          <w:rFonts w:ascii="Arial" w:eastAsia="Times New Roman" w:hAnsi="Arial" w:cs="Arial"/>
          <w:lang w:val="id-ID" w:eastAsia="x-none"/>
        </w:rPr>
        <w:t>; p&lt;0,05)</w:t>
      </w:r>
      <w:r w:rsidR="00E25C1D" w:rsidRPr="0024753B">
        <w:rPr>
          <w:rFonts w:ascii="Arial" w:eastAsia="Times New Roman" w:hAnsi="Arial" w:cs="Arial"/>
          <w:lang w:val="id"/>
        </w:rPr>
        <w:t>; (3)</w:t>
      </w:r>
      <w:r w:rsidRPr="0024753B">
        <w:rPr>
          <w:rFonts w:ascii="Arial" w:eastAsia="Times New Roman" w:hAnsi="Arial" w:cs="Arial"/>
          <w:lang w:val="id" w:eastAsia="x-none"/>
        </w:rPr>
        <w:t xml:space="preserve"> </w:t>
      </w:r>
      <w:r w:rsidR="00E25C1D" w:rsidRPr="0024753B">
        <w:rPr>
          <w:rFonts w:ascii="Arial" w:eastAsia="Times New Roman" w:hAnsi="Arial" w:cs="Arial"/>
          <w:lang w:eastAsia="x-none"/>
        </w:rPr>
        <w:t>t</w:t>
      </w:r>
      <w:r w:rsidRPr="0024753B">
        <w:rPr>
          <w:rFonts w:ascii="Arial" w:eastAsia="Times New Roman" w:hAnsi="Arial" w:cs="Arial"/>
          <w:lang w:eastAsia="x-none"/>
        </w:rPr>
        <w:t xml:space="preserve">erdapat pengaruh hasil belajar IPAS antara siswa yang belajar dengan model </w:t>
      </w:r>
      <w:r w:rsidRPr="0024753B">
        <w:rPr>
          <w:rFonts w:ascii="Arial" w:eastAsia="Times New Roman" w:hAnsi="Arial" w:cs="Arial"/>
          <w:i/>
          <w:lang w:val="id" w:eastAsia="x-none"/>
        </w:rPr>
        <w:t>Problem Based Learning</w:t>
      </w:r>
      <w:r w:rsidRPr="0024753B">
        <w:rPr>
          <w:rFonts w:ascii="Arial" w:eastAsia="Times New Roman" w:hAnsi="Arial" w:cs="Arial"/>
          <w:lang w:eastAsia="x-none"/>
        </w:rPr>
        <w:t xml:space="preserve"> berbasis etnosains dan siswa yang belajar dengan model pembelajaran konvensional untuk siswa yang memiliki minat belajar tinggi </w:t>
      </w:r>
      <w:r w:rsidRPr="0024753B">
        <w:rPr>
          <w:rFonts w:ascii="Arial" w:eastAsia="Times New Roman" w:hAnsi="Arial" w:cs="Arial"/>
          <w:lang w:val="id-ID" w:eastAsia="x-none"/>
        </w:rPr>
        <w:t xml:space="preserve">(F = </w:t>
      </w:r>
      <w:r w:rsidRPr="0024753B">
        <w:rPr>
          <w:rFonts w:ascii="Arial" w:eastAsia="Times New Roman" w:hAnsi="Arial" w:cs="Arial"/>
          <w:color w:val="000000"/>
          <w:lang w:val="id" w:eastAsia="x-none"/>
        </w:rPr>
        <w:t xml:space="preserve">90,376 </w:t>
      </w:r>
      <w:r w:rsidRPr="0024753B">
        <w:rPr>
          <w:rFonts w:ascii="Arial" w:eastAsia="Times New Roman" w:hAnsi="Arial" w:cs="Arial"/>
          <w:lang w:val="id-ID" w:eastAsia="x-none"/>
        </w:rPr>
        <w:t>; p&lt;0,05)</w:t>
      </w:r>
      <w:r w:rsidR="00E25C1D" w:rsidRPr="0024753B">
        <w:rPr>
          <w:rFonts w:ascii="Arial" w:eastAsia="Times New Roman" w:hAnsi="Arial" w:cs="Arial"/>
          <w:lang w:val="id"/>
        </w:rPr>
        <w:t xml:space="preserve">; dan </w:t>
      </w:r>
      <w:r w:rsidR="00E25C1D" w:rsidRPr="0024753B">
        <w:rPr>
          <w:rFonts w:ascii="Arial" w:eastAsia="Times New Roman" w:hAnsi="Arial" w:cs="Arial"/>
          <w:lang w:eastAsia="x-none"/>
        </w:rPr>
        <w:t>t</w:t>
      </w:r>
      <w:r w:rsidRPr="0024753B">
        <w:rPr>
          <w:rFonts w:ascii="Arial" w:eastAsia="Times New Roman" w:hAnsi="Arial" w:cs="Arial"/>
          <w:lang w:eastAsia="x-none"/>
        </w:rPr>
        <w:t xml:space="preserve">erdapat pengaruh hasil belajar IPAS antara siswa yang belajar dengan model </w:t>
      </w:r>
      <w:r w:rsidRPr="0024753B">
        <w:rPr>
          <w:rFonts w:ascii="Arial" w:eastAsia="Times New Roman" w:hAnsi="Arial" w:cs="Arial"/>
          <w:i/>
          <w:lang w:val="id" w:eastAsia="x-none"/>
        </w:rPr>
        <w:t>Problem Based Learning</w:t>
      </w:r>
      <w:r w:rsidRPr="0024753B">
        <w:rPr>
          <w:rFonts w:ascii="Arial" w:eastAsia="Times New Roman" w:hAnsi="Arial" w:cs="Arial"/>
          <w:lang w:eastAsia="x-none"/>
        </w:rPr>
        <w:t xml:space="preserve"> berbasis etnosains dan siswa yang belajar dengan model pembelajaran konvensional untuk siswa yang memiliki minat belajar rendah </w:t>
      </w:r>
      <w:r w:rsidRPr="0024753B">
        <w:rPr>
          <w:rFonts w:ascii="Arial" w:eastAsia="Times New Roman" w:hAnsi="Arial" w:cs="Arial"/>
          <w:lang w:val="id-ID" w:eastAsia="x-none"/>
        </w:rPr>
        <w:t xml:space="preserve">(F = </w:t>
      </w:r>
      <w:r w:rsidRPr="0024753B">
        <w:rPr>
          <w:rFonts w:ascii="Arial" w:eastAsia="Times New Roman" w:hAnsi="Arial" w:cs="Arial"/>
          <w:lang w:val="id" w:eastAsia="x-none"/>
        </w:rPr>
        <w:t xml:space="preserve"> </w:t>
      </w:r>
      <w:r w:rsidRPr="0024753B">
        <w:rPr>
          <w:rFonts w:ascii="Arial" w:eastAsia="Times New Roman" w:hAnsi="Arial" w:cs="Arial"/>
          <w:color w:val="000000"/>
          <w:lang w:val="id" w:eastAsia="x-none"/>
        </w:rPr>
        <w:t xml:space="preserve">5,552 </w:t>
      </w:r>
      <w:r w:rsidRPr="0024753B">
        <w:rPr>
          <w:rFonts w:ascii="Arial" w:eastAsia="Times New Roman" w:hAnsi="Arial" w:cs="Arial"/>
          <w:lang w:val="id-ID" w:eastAsia="x-none"/>
        </w:rPr>
        <w:t>; p&lt;0,05)</w:t>
      </w:r>
      <w:r w:rsidR="000277C0" w:rsidRPr="0024753B">
        <w:rPr>
          <w:rFonts w:ascii="Arial" w:eastAsia="Times New Roman" w:hAnsi="Arial" w:cs="Arial"/>
          <w:lang w:eastAsia="x-none"/>
        </w:rPr>
        <w:t>.</w:t>
      </w:r>
    </w:p>
    <w:p w14:paraId="01CF27A8" w14:textId="7787C781" w:rsidR="000277C0" w:rsidRPr="0024753B" w:rsidRDefault="000277C0" w:rsidP="000277C0">
      <w:pPr>
        <w:widowControl w:val="0"/>
        <w:autoSpaceDE w:val="0"/>
        <w:autoSpaceDN w:val="0"/>
        <w:spacing w:after="0" w:line="240" w:lineRule="auto"/>
        <w:ind w:firstLine="567"/>
        <w:jc w:val="both"/>
        <w:rPr>
          <w:rFonts w:ascii="Arial" w:eastAsia="Times New Roman" w:hAnsi="Arial" w:cs="Arial"/>
          <w:lang w:eastAsia="x-none"/>
        </w:rPr>
      </w:pPr>
      <w:r w:rsidRPr="0024753B">
        <w:rPr>
          <w:rFonts w:ascii="Arial" w:eastAsia="Times New Roman" w:hAnsi="Arial" w:cs="Arial"/>
          <w:lang w:val="id"/>
        </w:rPr>
        <w:t xml:space="preserve">Berdasarkan hasil penelitian yang diperoleh, pemilihan model pembelajaran yang tepat sangat diperlukan guna mencapai tujuan pembelajaran yang diinginkan. Guru diharapkan lebih kreatif dan inovatif dalam merancang pembelajaran. Dalam memilih model pembelajaran, diharapkan  guru juga memperhatikan karakteristik siswa yang berkaitan dengan minat belajar siswa. </w:t>
      </w:r>
    </w:p>
    <w:p w14:paraId="729CBB6D" w14:textId="77777777" w:rsidR="000277C0" w:rsidRPr="0024753B" w:rsidRDefault="000277C0" w:rsidP="00E25C1D">
      <w:pPr>
        <w:widowControl w:val="0"/>
        <w:autoSpaceDE w:val="0"/>
        <w:autoSpaceDN w:val="0"/>
        <w:spacing w:after="0" w:line="240" w:lineRule="auto"/>
        <w:ind w:firstLine="567"/>
        <w:jc w:val="both"/>
        <w:rPr>
          <w:rFonts w:ascii="Arial" w:eastAsia="Times New Roman" w:hAnsi="Arial" w:cs="Arial"/>
          <w:lang w:eastAsia="x-none"/>
        </w:rPr>
      </w:pPr>
    </w:p>
    <w:p w14:paraId="76E215A1" w14:textId="3B430991" w:rsidR="00E1385B" w:rsidRPr="0024753B" w:rsidRDefault="00955968" w:rsidP="000F1F99">
      <w:pPr>
        <w:spacing w:after="0" w:line="240" w:lineRule="auto"/>
        <w:jc w:val="both"/>
        <w:rPr>
          <w:rFonts w:ascii="Arial" w:eastAsia="Times New Roman" w:hAnsi="Arial" w:cs="Arial"/>
          <w:b/>
        </w:rPr>
      </w:pPr>
      <w:r w:rsidRPr="0024753B">
        <w:rPr>
          <w:rFonts w:ascii="Arial" w:eastAsia="Times New Roman" w:hAnsi="Arial" w:cs="Arial"/>
          <w:b/>
        </w:rPr>
        <w:t>DAFTAR RUJUKAN</w:t>
      </w:r>
    </w:p>
    <w:p w14:paraId="09D07ED5" w14:textId="7CD2DC55" w:rsidR="00F3175C" w:rsidRPr="0024753B" w:rsidRDefault="00ED6795"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eastAsia="Times New Roman" w:hAnsi="Arial" w:cs="Arial"/>
          <w:b/>
        </w:rPr>
        <w:fldChar w:fldCharType="begin" w:fldLock="1"/>
      </w:r>
      <w:r w:rsidRPr="0024753B">
        <w:rPr>
          <w:rFonts w:ascii="Arial" w:eastAsia="Times New Roman" w:hAnsi="Arial" w:cs="Arial"/>
          <w:b/>
        </w:rPr>
        <w:instrText xml:space="preserve">ADDIN Mendeley Bibliography CSL_BIBLIOGRAPHY </w:instrText>
      </w:r>
      <w:r w:rsidRPr="0024753B">
        <w:rPr>
          <w:rFonts w:ascii="Arial" w:eastAsia="Times New Roman" w:hAnsi="Arial" w:cs="Arial"/>
          <w:b/>
        </w:rPr>
        <w:fldChar w:fldCharType="separate"/>
      </w:r>
      <w:r w:rsidR="00F3175C" w:rsidRPr="0024753B">
        <w:rPr>
          <w:rFonts w:ascii="Arial" w:hAnsi="Arial" w:cs="Arial"/>
          <w:noProof/>
          <w:szCs w:val="24"/>
        </w:rPr>
        <w:t xml:space="preserve">Asri, I. H., Lasmawan, I. W., &amp; Suharta, I. G. P. (2023). Kompetensi Abad 21 Sebagai Bekal Menghadapi Tantangan Masa Depan. </w:t>
      </w:r>
      <w:r w:rsidR="00F3175C" w:rsidRPr="0024753B">
        <w:rPr>
          <w:rFonts w:ascii="Arial" w:hAnsi="Arial" w:cs="Arial"/>
          <w:i/>
          <w:iCs/>
          <w:noProof/>
          <w:szCs w:val="24"/>
        </w:rPr>
        <w:t>Kappa Journal</w:t>
      </w:r>
      <w:r w:rsidR="00F3175C" w:rsidRPr="0024753B">
        <w:rPr>
          <w:rFonts w:ascii="Arial" w:hAnsi="Arial" w:cs="Arial"/>
          <w:noProof/>
          <w:szCs w:val="24"/>
        </w:rPr>
        <w:t xml:space="preserve">, </w:t>
      </w:r>
      <w:r w:rsidR="00F3175C" w:rsidRPr="0024753B">
        <w:rPr>
          <w:rFonts w:ascii="Arial" w:hAnsi="Arial" w:cs="Arial"/>
          <w:i/>
          <w:iCs/>
          <w:noProof/>
          <w:szCs w:val="24"/>
        </w:rPr>
        <w:t>7</w:t>
      </w:r>
      <w:r w:rsidR="00F3175C" w:rsidRPr="0024753B">
        <w:rPr>
          <w:rFonts w:ascii="Arial" w:hAnsi="Arial" w:cs="Arial"/>
          <w:noProof/>
          <w:szCs w:val="24"/>
        </w:rPr>
        <w:t xml:space="preserve">(1), 97–107. </w:t>
      </w:r>
      <w:hyperlink r:id="rId15" w:history="1">
        <w:r w:rsidR="00F3175C" w:rsidRPr="00717210">
          <w:rPr>
            <w:rStyle w:val="Hyperlink"/>
            <w:rFonts w:ascii="Arial" w:hAnsi="Arial" w:cs="Arial"/>
            <w:noProof/>
            <w:szCs w:val="24"/>
          </w:rPr>
          <w:t>https://doi.org/10.29408/kpj.v7i1.12999</w:t>
        </w:r>
      </w:hyperlink>
    </w:p>
    <w:p w14:paraId="1E9E5F93" w14:textId="24960ABC"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Azzahwa, N. A., Pramesthi, D., Ardyati, I., Slamet, A., Z, D. N., Studi, P., Biologi, P., Muhammadiyah, U., Indonesia, B., Studi, P., Biologi, P., &amp; Haluoleo, U. (2024). </w:t>
      </w:r>
      <w:r w:rsidR="00717210" w:rsidRPr="0024753B">
        <w:rPr>
          <w:rFonts w:ascii="Arial" w:hAnsi="Arial" w:cs="Arial"/>
          <w:noProof/>
          <w:szCs w:val="24"/>
        </w:rPr>
        <w:lastRenderedPageBreak/>
        <w:t>Studi Eksplorasi Konsep Etnosains Masyarakat Buton Sebagai Sumber Belajar</w:t>
      </w:r>
      <w:r w:rsidRPr="0024753B">
        <w:rPr>
          <w:rFonts w:ascii="Arial" w:hAnsi="Arial" w:cs="Arial"/>
          <w:noProof/>
          <w:szCs w:val="24"/>
        </w:rPr>
        <w:t xml:space="preserve"> IPA. </w:t>
      </w:r>
      <w:r w:rsidRPr="0024753B">
        <w:rPr>
          <w:rFonts w:ascii="Arial" w:hAnsi="Arial" w:cs="Arial"/>
          <w:i/>
          <w:iCs/>
          <w:noProof/>
          <w:szCs w:val="24"/>
        </w:rPr>
        <w:t>AMPIBI: Jurnal Alumni Pendidikan Biologi</w:t>
      </w:r>
      <w:r w:rsidRPr="0024753B">
        <w:rPr>
          <w:rFonts w:ascii="Arial" w:hAnsi="Arial" w:cs="Arial"/>
          <w:noProof/>
          <w:szCs w:val="24"/>
        </w:rPr>
        <w:t xml:space="preserve">, </w:t>
      </w:r>
      <w:r w:rsidRPr="0024753B">
        <w:rPr>
          <w:rFonts w:ascii="Arial" w:hAnsi="Arial" w:cs="Arial"/>
          <w:i/>
          <w:iCs/>
          <w:noProof/>
          <w:szCs w:val="24"/>
        </w:rPr>
        <w:t>9</w:t>
      </w:r>
      <w:r w:rsidRPr="0024753B">
        <w:rPr>
          <w:rFonts w:ascii="Arial" w:hAnsi="Arial" w:cs="Arial"/>
          <w:noProof/>
          <w:szCs w:val="24"/>
        </w:rPr>
        <w:t xml:space="preserve">(1), 35–40. </w:t>
      </w:r>
      <w:hyperlink r:id="rId16" w:history="1">
        <w:r w:rsidRPr="00717210">
          <w:rPr>
            <w:rStyle w:val="Hyperlink"/>
            <w:rFonts w:ascii="Arial" w:hAnsi="Arial" w:cs="Arial"/>
            <w:noProof/>
            <w:szCs w:val="24"/>
          </w:rPr>
          <w:t>https://doi.org/https://doi.org/10.36709/ampibi.v9i1.71</w:t>
        </w:r>
      </w:hyperlink>
    </w:p>
    <w:p w14:paraId="3CC55059" w14:textId="668A34D4"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Fahrozy, F. P. N., Irianto, D. M., &amp; Kurniawan, D. T. (2022). Etnosains sebagai Upaya Belajar secara Kontekstual dan Lingkungan pada Peserta Didik di Sekolah Dasar. </w:t>
      </w:r>
      <w:r w:rsidRPr="0024753B">
        <w:rPr>
          <w:rFonts w:ascii="Arial" w:hAnsi="Arial" w:cs="Arial"/>
          <w:i/>
          <w:iCs/>
          <w:noProof/>
          <w:szCs w:val="24"/>
        </w:rPr>
        <w:t>Edukatif : Jurnal Ilmu Pendidikan</w:t>
      </w:r>
      <w:r w:rsidRPr="0024753B">
        <w:rPr>
          <w:rFonts w:ascii="Arial" w:hAnsi="Arial" w:cs="Arial"/>
          <w:noProof/>
          <w:szCs w:val="24"/>
        </w:rPr>
        <w:t xml:space="preserve">, </w:t>
      </w:r>
      <w:r w:rsidRPr="0024753B">
        <w:rPr>
          <w:rFonts w:ascii="Arial" w:hAnsi="Arial" w:cs="Arial"/>
          <w:i/>
          <w:iCs/>
          <w:noProof/>
          <w:szCs w:val="24"/>
        </w:rPr>
        <w:t>4</w:t>
      </w:r>
      <w:r w:rsidRPr="0024753B">
        <w:rPr>
          <w:rFonts w:ascii="Arial" w:hAnsi="Arial" w:cs="Arial"/>
          <w:noProof/>
          <w:szCs w:val="24"/>
        </w:rPr>
        <w:t xml:space="preserve">(3), 4337–4345. </w:t>
      </w:r>
      <w:hyperlink r:id="rId17" w:history="1">
        <w:r w:rsidRPr="00717210">
          <w:rPr>
            <w:rStyle w:val="Hyperlink"/>
            <w:rFonts w:ascii="Arial" w:hAnsi="Arial" w:cs="Arial"/>
            <w:noProof/>
            <w:szCs w:val="24"/>
          </w:rPr>
          <w:t>https://doi.org/10.31004/edukatif.v4i3.2843</w:t>
        </w:r>
      </w:hyperlink>
    </w:p>
    <w:p w14:paraId="78A84287" w14:textId="03E51D23"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Hadi, S., &amp; Novaliyosi, N. (2019). TIMSS Indonesia (Trends In International Mathematics And Science Study). </w:t>
      </w:r>
      <w:r w:rsidRPr="0024753B">
        <w:rPr>
          <w:rFonts w:ascii="Arial" w:hAnsi="Arial" w:cs="Arial"/>
          <w:i/>
          <w:iCs/>
          <w:noProof/>
          <w:szCs w:val="24"/>
        </w:rPr>
        <w:t>In Prosiding Seminar Nasional &amp; Call For Papers</w:t>
      </w:r>
      <w:r w:rsidRPr="0024753B">
        <w:rPr>
          <w:rFonts w:ascii="Arial" w:hAnsi="Arial" w:cs="Arial"/>
          <w:noProof/>
          <w:szCs w:val="24"/>
        </w:rPr>
        <w:t xml:space="preserve">, 562–569. </w:t>
      </w:r>
      <w:hyperlink r:id="rId18" w:history="1">
        <w:r w:rsidRPr="00717210">
          <w:rPr>
            <w:rStyle w:val="Hyperlink"/>
            <w:rFonts w:ascii="Arial" w:hAnsi="Arial" w:cs="Arial"/>
            <w:noProof/>
            <w:szCs w:val="24"/>
          </w:rPr>
          <w:t>https://jurnal.unsil.ac.id/index.php/sncp/article/view/1096</w:t>
        </w:r>
      </w:hyperlink>
    </w:p>
    <w:p w14:paraId="6A0D359E" w14:textId="61F63FAD"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Kelana, J. B., Wardani, D. S., Wulandari, &amp; Ayu, M. (2021). Etnosains sebagai Sumber Belajar di Sekolah Dasar. </w:t>
      </w:r>
      <w:r w:rsidRPr="0024753B">
        <w:rPr>
          <w:rFonts w:ascii="Arial" w:hAnsi="Arial" w:cs="Arial"/>
          <w:i/>
          <w:iCs/>
          <w:noProof/>
          <w:szCs w:val="24"/>
        </w:rPr>
        <w:t>JIKAP PGSD: Jurnal Ilmiah Ilmu Kependidikan</w:t>
      </w:r>
      <w:r w:rsidRPr="0024753B">
        <w:rPr>
          <w:rFonts w:ascii="Arial" w:hAnsi="Arial" w:cs="Arial"/>
          <w:noProof/>
          <w:szCs w:val="24"/>
        </w:rPr>
        <w:t xml:space="preserve">, </w:t>
      </w:r>
      <w:r w:rsidRPr="0024753B">
        <w:rPr>
          <w:rFonts w:ascii="Arial" w:hAnsi="Arial" w:cs="Arial"/>
          <w:i/>
          <w:iCs/>
          <w:noProof/>
          <w:szCs w:val="24"/>
        </w:rPr>
        <w:t>5</w:t>
      </w:r>
      <w:r w:rsidRPr="0024753B">
        <w:rPr>
          <w:rFonts w:ascii="Arial" w:hAnsi="Arial" w:cs="Arial"/>
          <w:noProof/>
          <w:szCs w:val="24"/>
        </w:rPr>
        <w:t xml:space="preserve">(1), 175–180. </w:t>
      </w:r>
      <w:hyperlink r:id="rId19" w:history="1">
        <w:r w:rsidRPr="00717210">
          <w:rPr>
            <w:rStyle w:val="Hyperlink"/>
            <w:rFonts w:ascii="Arial" w:hAnsi="Arial" w:cs="Arial"/>
            <w:noProof/>
            <w:szCs w:val="24"/>
          </w:rPr>
          <w:t>https://doi.org/https://doi.org/10.26858/jkp.v5i1.16822</w:t>
        </w:r>
      </w:hyperlink>
    </w:p>
    <w:p w14:paraId="17CEE2EA" w14:textId="3BBC2FD5"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Kompas. (2023). </w:t>
      </w:r>
      <w:r w:rsidRPr="0024753B">
        <w:rPr>
          <w:rFonts w:ascii="Arial" w:hAnsi="Arial" w:cs="Arial"/>
          <w:i/>
          <w:iCs/>
          <w:noProof/>
          <w:szCs w:val="24"/>
        </w:rPr>
        <w:t>Narasi Skor PISA Indonesia Jangan Seolah-olah Prestasi</w:t>
      </w:r>
      <w:r w:rsidRPr="0024753B">
        <w:rPr>
          <w:rFonts w:ascii="Arial" w:hAnsi="Arial" w:cs="Arial"/>
          <w:noProof/>
          <w:szCs w:val="24"/>
        </w:rPr>
        <w:t xml:space="preserve">. </w:t>
      </w:r>
      <w:hyperlink r:id="rId20" w:history="1">
        <w:r w:rsidRPr="00717210">
          <w:rPr>
            <w:rStyle w:val="Hyperlink"/>
            <w:rFonts w:ascii="Arial" w:hAnsi="Arial" w:cs="Arial"/>
            <w:noProof/>
            <w:szCs w:val="24"/>
          </w:rPr>
          <w:t>https://www.kompas.id/baca/humaniora/2023/12/06/narasi-skor-pisa-indonesia-jangan-seolah-olah-prestasi</w:t>
        </w:r>
      </w:hyperlink>
    </w:p>
    <w:p w14:paraId="76E3EFCA" w14:textId="77777777"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Lulu, M. J., Dhiu, M. I., Lawe, Y. U., &amp; Koe, M. (2024). Penerapan Model PBL berbasis Etnosains dalam Meningkatkan Minat Belajar IPAS Siswa Kelas V SDK Wolowio. </w:t>
      </w:r>
      <w:r w:rsidRPr="0024753B">
        <w:rPr>
          <w:rFonts w:ascii="Arial" w:hAnsi="Arial" w:cs="Arial"/>
          <w:i/>
          <w:iCs/>
          <w:noProof/>
          <w:szCs w:val="24"/>
        </w:rPr>
        <w:t>Jurnal Ilmiah Mandalika Education (MADU)</w:t>
      </w:r>
      <w:r w:rsidRPr="0024753B">
        <w:rPr>
          <w:rFonts w:ascii="Arial" w:hAnsi="Arial" w:cs="Arial"/>
          <w:noProof/>
          <w:szCs w:val="24"/>
        </w:rPr>
        <w:t xml:space="preserve">, </w:t>
      </w:r>
      <w:r w:rsidRPr="0024753B">
        <w:rPr>
          <w:rFonts w:ascii="Arial" w:hAnsi="Arial" w:cs="Arial"/>
          <w:i/>
          <w:iCs/>
          <w:noProof/>
          <w:szCs w:val="24"/>
        </w:rPr>
        <w:t>2</w:t>
      </w:r>
      <w:r w:rsidRPr="0024753B">
        <w:rPr>
          <w:rFonts w:ascii="Arial" w:hAnsi="Arial" w:cs="Arial"/>
          <w:noProof/>
          <w:szCs w:val="24"/>
        </w:rPr>
        <w:t>(2), 294–299.</w:t>
      </w:r>
    </w:p>
    <w:p w14:paraId="21730ED9" w14:textId="56783125"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Medcom.id. (2023). </w:t>
      </w:r>
      <w:r w:rsidRPr="0024753B">
        <w:rPr>
          <w:rFonts w:ascii="Arial" w:hAnsi="Arial" w:cs="Arial"/>
          <w:i/>
          <w:iCs/>
          <w:noProof/>
          <w:szCs w:val="24"/>
        </w:rPr>
        <w:t>Kaleidoskop Pendidikan 2023 Peringkat PISA Naik , Tapi Skor Turun</w:t>
      </w:r>
      <w:r w:rsidRPr="0024753B">
        <w:rPr>
          <w:rFonts w:ascii="Arial" w:hAnsi="Arial" w:cs="Arial"/>
          <w:noProof/>
          <w:szCs w:val="24"/>
        </w:rPr>
        <w:t xml:space="preserve">. </w:t>
      </w:r>
      <w:hyperlink r:id="rId21" w:history="1">
        <w:r w:rsidRPr="00717210">
          <w:rPr>
            <w:rStyle w:val="Hyperlink"/>
            <w:rFonts w:ascii="Arial" w:hAnsi="Arial" w:cs="Arial"/>
            <w:noProof/>
            <w:szCs w:val="24"/>
          </w:rPr>
          <w:t>https://www.medcom.id/pendidikan/news-pendidikan/zNAQVqzN-kaleidoskop-pendidikan-2023-peringkat-pisa-2022-naik-tapi-skor-turun. Diakses 2 September 2024</w:t>
        </w:r>
      </w:hyperlink>
    </w:p>
    <w:p w14:paraId="560D550D" w14:textId="750668E7"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Monika, T. S., Julia, J., &amp; Nugraha, D. (2022). Peran Dan Problematika Guru Mengembangkan Di Sekolah Dasar. </w:t>
      </w:r>
      <w:r w:rsidRPr="0024753B">
        <w:rPr>
          <w:rFonts w:ascii="Arial" w:hAnsi="Arial" w:cs="Arial"/>
          <w:i/>
          <w:iCs/>
          <w:noProof/>
          <w:szCs w:val="24"/>
        </w:rPr>
        <w:t>Jurnal Cakrawala Pendas</w:t>
      </w:r>
      <w:r w:rsidRPr="0024753B">
        <w:rPr>
          <w:rFonts w:ascii="Arial" w:hAnsi="Arial" w:cs="Arial"/>
          <w:noProof/>
          <w:szCs w:val="24"/>
        </w:rPr>
        <w:t xml:space="preserve">, </w:t>
      </w:r>
      <w:r w:rsidRPr="0024753B">
        <w:rPr>
          <w:rFonts w:ascii="Arial" w:hAnsi="Arial" w:cs="Arial"/>
          <w:i/>
          <w:iCs/>
          <w:noProof/>
          <w:szCs w:val="24"/>
        </w:rPr>
        <w:t>8</w:t>
      </w:r>
      <w:r w:rsidRPr="0024753B">
        <w:rPr>
          <w:rFonts w:ascii="Arial" w:hAnsi="Arial" w:cs="Arial"/>
          <w:noProof/>
          <w:szCs w:val="24"/>
        </w:rPr>
        <w:t xml:space="preserve">(3), 884–897. </w:t>
      </w:r>
      <w:hyperlink r:id="rId22" w:history="1">
        <w:r w:rsidRPr="00717210">
          <w:rPr>
            <w:rStyle w:val="Hyperlink"/>
            <w:rFonts w:ascii="Arial" w:hAnsi="Arial" w:cs="Arial"/>
            <w:noProof/>
            <w:szCs w:val="24"/>
          </w:rPr>
          <w:t>https://doi.org/http://dx.doi.org/10.31949/jcp.v8i2.2672</w:t>
        </w:r>
      </w:hyperlink>
    </w:p>
    <w:p w14:paraId="5884B2BB" w14:textId="6C266D2D"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Mukti, H., Suastra, I. W., &amp; Aryana, I. B. P. (2022). Integrasi Etnosains dalam pembelajaran IPA. </w:t>
      </w:r>
      <w:r w:rsidRPr="0024753B">
        <w:rPr>
          <w:rFonts w:ascii="Arial" w:hAnsi="Arial" w:cs="Arial"/>
          <w:i/>
          <w:iCs/>
          <w:noProof/>
          <w:szCs w:val="24"/>
        </w:rPr>
        <w:t>JPGI (Jurnal Penelitian Guru Indonesia)</w:t>
      </w:r>
      <w:r w:rsidRPr="0024753B">
        <w:rPr>
          <w:rFonts w:ascii="Arial" w:hAnsi="Arial" w:cs="Arial"/>
          <w:noProof/>
          <w:szCs w:val="24"/>
        </w:rPr>
        <w:t xml:space="preserve">, </w:t>
      </w:r>
      <w:r w:rsidRPr="0024753B">
        <w:rPr>
          <w:rFonts w:ascii="Arial" w:hAnsi="Arial" w:cs="Arial"/>
          <w:i/>
          <w:iCs/>
          <w:noProof/>
          <w:szCs w:val="24"/>
        </w:rPr>
        <w:t>7</w:t>
      </w:r>
      <w:r w:rsidRPr="0024753B">
        <w:rPr>
          <w:rFonts w:ascii="Arial" w:hAnsi="Arial" w:cs="Arial"/>
          <w:noProof/>
          <w:szCs w:val="24"/>
        </w:rPr>
        <w:t xml:space="preserve">(2), 356–362. </w:t>
      </w:r>
      <w:hyperlink r:id="rId23" w:history="1">
        <w:r w:rsidRPr="00717210">
          <w:rPr>
            <w:rStyle w:val="Hyperlink"/>
            <w:rFonts w:ascii="Arial" w:hAnsi="Arial" w:cs="Arial"/>
            <w:noProof/>
            <w:szCs w:val="24"/>
          </w:rPr>
          <w:t>https://doi.org/http://dx.doi.org/10.29210/022525jpgi0005</w:t>
        </w:r>
      </w:hyperlink>
    </w:p>
    <w:p w14:paraId="75C9960F" w14:textId="65EF7438"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Nuralita, A., Reffiane, F., &amp; Mudzanatun. (2020). Keefektifan Model PBL Berbasis Etnosains Terhadap Hasil Belajar. </w:t>
      </w:r>
      <w:r w:rsidRPr="0024753B">
        <w:rPr>
          <w:rFonts w:ascii="Arial" w:hAnsi="Arial" w:cs="Arial"/>
          <w:i/>
          <w:iCs/>
          <w:noProof/>
          <w:szCs w:val="24"/>
        </w:rPr>
        <w:t>Mimbar PGSD Undiksha</w:t>
      </w:r>
      <w:r w:rsidRPr="0024753B">
        <w:rPr>
          <w:rFonts w:ascii="Arial" w:hAnsi="Arial" w:cs="Arial"/>
          <w:noProof/>
          <w:szCs w:val="24"/>
        </w:rPr>
        <w:t xml:space="preserve">, </w:t>
      </w:r>
      <w:r w:rsidRPr="0024753B">
        <w:rPr>
          <w:rFonts w:ascii="Arial" w:hAnsi="Arial" w:cs="Arial"/>
          <w:i/>
          <w:iCs/>
          <w:noProof/>
          <w:szCs w:val="24"/>
        </w:rPr>
        <w:t>8</w:t>
      </w:r>
      <w:r w:rsidRPr="0024753B">
        <w:rPr>
          <w:rFonts w:ascii="Arial" w:hAnsi="Arial" w:cs="Arial"/>
          <w:noProof/>
          <w:szCs w:val="24"/>
        </w:rPr>
        <w:t xml:space="preserve">(3), 457–467. </w:t>
      </w:r>
      <w:hyperlink r:id="rId24" w:history="1">
        <w:r w:rsidRPr="00717210">
          <w:rPr>
            <w:rStyle w:val="Hyperlink"/>
            <w:rFonts w:ascii="Arial" w:hAnsi="Arial" w:cs="Arial"/>
            <w:noProof/>
            <w:szCs w:val="24"/>
          </w:rPr>
          <w:t>https://doi.org/https://doi.org/10.23887/jjpgsd.v8i3.28185</w:t>
        </w:r>
      </w:hyperlink>
    </w:p>
    <w:p w14:paraId="518EAD64" w14:textId="77777777"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Saputra, H. (2013). Pembelajaran Berbasis Masalah (Problem Based Learning). </w:t>
      </w:r>
      <w:r w:rsidRPr="0024753B">
        <w:rPr>
          <w:rFonts w:ascii="Arial" w:hAnsi="Arial" w:cs="Arial"/>
          <w:i/>
          <w:iCs/>
          <w:noProof/>
          <w:szCs w:val="24"/>
        </w:rPr>
        <w:t>Jurnal Pendidikan Inovatif</w:t>
      </w:r>
      <w:r w:rsidRPr="0024753B">
        <w:rPr>
          <w:rFonts w:ascii="Arial" w:hAnsi="Arial" w:cs="Arial"/>
          <w:noProof/>
          <w:szCs w:val="24"/>
        </w:rPr>
        <w:t xml:space="preserve">, </w:t>
      </w:r>
      <w:r w:rsidRPr="0024753B">
        <w:rPr>
          <w:rFonts w:ascii="Arial" w:hAnsi="Arial" w:cs="Arial"/>
          <w:i/>
          <w:iCs/>
          <w:noProof/>
          <w:szCs w:val="24"/>
        </w:rPr>
        <w:t>5</w:t>
      </w:r>
      <w:r w:rsidRPr="0024753B">
        <w:rPr>
          <w:rFonts w:ascii="Arial" w:hAnsi="Arial" w:cs="Arial"/>
          <w:noProof/>
          <w:szCs w:val="24"/>
        </w:rPr>
        <w:t>(1), 1–7. https://doi.org/10.17605/OSF.IO/GD8EA</w:t>
      </w:r>
    </w:p>
    <w:p w14:paraId="699EBD8D" w14:textId="77777777"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Slameto. (2003). </w:t>
      </w:r>
      <w:r w:rsidRPr="0024753B">
        <w:rPr>
          <w:rFonts w:ascii="Arial" w:hAnsi="Arial" w:cs="Arial"/>
          <w:i/>
          <w:iCs/>
          <w:noProof/>
          <w:szCs w:val="24"/>
        </w:rPr>
        <w:t>Belajar Dan Faktor-Faktor Yang Mempengaruhinya</w:t>
      </w:r>
      <w:r w:rsidRPr="0024753B">
        <w:rPr>
          <w:rFonts w:ascii="Arial" w:hAnsi="Arial" w:cs="Arial"/>
          <w:noProof/>
          <w:szCs w:val="24"/>
        </w:rPr>
        <w:t>. PT Rineka Cipta.</w:t>
      </w:r>
    </w:p>
    <w:p w14:paraId="09DABD77" w14:textId="6BA995E7"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Suastra, W. I. (2010). Model pembelajaran sains berbasis budaya lokal untuk mengembangkan kompetensi dasar sains dan nilai kearifan lokal di smp. </w:t>
      </w:r>
      <w:r w:rsidRPr="0024753B">
        <w:rPr>
          <w:rFonts w:ascii="Arial" w:hAnsi="Arial" w:cs="Arial"/>
          <w:i/>
          <w:iCs/>
          <w:noProof/>
          <w:szCs w:val="24"/>
        </w:rPr>
        <w:t>Jurnal Pendidikan Dan Pengajaran</w:t>
      </w:r>
      <w:r w:rsidRPr="0024753B">
        <w:rPr>
          <w:rFonts w:ascii="Arial" w:hAnsi="Arial" w:cs="Arial"/>
          <w:noProof/>
          <w:szCs w:val="24"/>
        </w:rPr>
        <w:t xml:space="preserve">, </w:t>
      </w:r>
      <w:r w:rsidRPr="0024753B">
        <w:rPr>
          <w:rFonts w:ascii="Arial" w:hAnsi="Arial" w:cs="Arial"/>
          <w:i/>
          <w:iCs/>
          <w:noProof/>
          <w:szCs w:val="24"/>
        </w:rPr>
        <w:t>4</w:t>
      </w:r>
      <w:r w:rsidRPr="0024753B">
        <w:rPr>
          <w:rFonts w:ascii="Arial" w:hAnsi="Arial" w:cs="Arial"/>
          <w:noProof/>
          <w:szCs w:val="24"/>
        </w:rPr>
        <w:t xml:space="preserve">(2), 6–18. </w:t>
      </w:r>
      <w:hyperlink r:id="rId25" w:history="1">
        <w:r w:rsidRPr="00717210">
          <w:rPr>
            <w:rStyle w:val="Hyperlink"/>
            <w:rFonts w:ascii="Arial" w:hAnsi="Arial" w:cs="Arial"/>
            <w:noProof/>
            <w:szCs w:val="24"/>
          </w:rPr>
          <w:t>https://doi.org/https://doi.org/10.23887/jppundiksha.v43i1.1697</w:t>
        </w:r>
      </w:hyperlink>
    </w:p>
    <w:p w14:paraId="27A33FA5" w14:textId="77777777"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szCs w:val="24"/>
        </w:rPr>
      </w:pPr>
      <w:r w:rsidRPr="0024753B">
        <w:rPr>
          <w:rFonts w:ascii="Arial" w:hAnsi="Arial" w:cs="Arial"/>
          <w:noProof/>
          <w:szCs w:val="24"/>
        </w:rPr>
        <w:t xml:space="preserve">Warsini. (2024). </w:t>
      </w:r>
      <w:r w:rsidRPr="0024753B">
        <w:rPr>
          <w:rFonts w:ascii="Arial" w:hAnsi="Arial" w:cs="Arial"/>
          <w:i/>
          <w:iCs/>
          <w:noProof/>
          <w:szCs w:val="24"/>
        </w:rPr>
        <w:t>Model Problem Based Learning (PBL) Dalam Pelajaran Sejarah</w:t>
      </w:r>
      <w:r w:rsidRPr="0024753B">
        <w:rPr>
          <w:rFonts w:ascii="Arial" w:hAnsi="Arial" w:cs="Arial"/>
          <w:noProof/>
          <w:szCs w:val="24"/>
        </w:rPr>
        <w:t>. CV Ruang Tentor.</w:t>
      </w:r>
    </w:p>
    <w:p w14:paraId="3CCD665F" w14:textId="2D8F718A" w:rsidR="00F3175C" w:rsidRPr="0024753B" w:rsidRDefault="00F3175C" w:rsidP="00561EF7">
      <w:pPr>
        <w:widowControl w:val="0"/>
        <w:autoSpaceDE w:val="0"/>
        <w:autoSpaceDN w:val="0"/>
        <w:adjustRightInd w:val="0"/>
        <w:spacing w:after="120" w:line="240" w:lineRule="auto"/>
        <w:ind w:left="567" w:hanging="567"/>
        <w:jc w:val="both"/>
        <w:rPr>
          <w:rFonts w:ascii="Arial" w:hAnsi="Arial" w:cs="Arial"/>
          <w:noProof/>
        </w:rPr>
      </w:pPr>
      <w:r w:rsidRPr="0024753B">
        <w:rPr>
          <w:rFonts w:ascii="Arial" w:hAnsi="Arial" w:cs="Arial"/>
          <w:noProof/>
          <w:szCs w:val="24"/>
        </w:rPr>
        <w:t xml:space="preserve">Yulianto, D. E., Irfan, M., &amp; Permata Sari, R. D. (2023). Pengaruh Model Pbl Berbasis Etnosains Terhadap Hasil Belajar Ipa Siswa Sekolah Dasar. </w:t>
      </w:r>
      <w:r w:rsidRPr="0024753B">
        <w:rPr>
          <w:rFonts w:ascii="Arial" w:hAnsi="Arial" w:cs="Arial"/>
          <w:i/>
          <w:iCs/>
          <w:noProof/>
          <w:szCs w:val="24"/>
        </w:rPr>
        <w:t xml:space="preserve">Jurnal IKA PGSD </w:t>
      </w:r>
      <w:hyperlink r:id="rId26" w:history="1">
        <w:r w:rsidRPr="00717210">
          <w:rPr>
            <w:rStyle w:val="Hyperlink"/>
            <w:rFonts w:ascii="Arial" w:hAnsi="Arial" w:cs="Arial"/>
            <w:i/>
            <w:iCs/>
            <w:noProof/>
            <w:szCs w:val="24"/>
          </w:rPr>
          <w:t>(Ikatan Alumni PGSD) UNARS</w:t>
        </w:r>
        <w:r w:rsidRPr="00717210">
          <w:rPr>
            <w:rStyle w:val="Hyperlink"/>
            <w:rFonts w:ascii="Arial" w:hAnsi="Arial" w:cs="Arial"/>
            <w:noProof/>
            <w:szCs w:val="24"/>
          </w:rPr>
          <w:t xml:space="preserve">, </w:t>
        </w:r>
        <w:r w:rsidRPr="00717210">
          <w:rPr>
            <w:rStyle w:val="Hyperlink"/>
            <w:rFonts w:ascii="Arial" w:hAnsi="Arial" w:cs="Arial"/>
            <w:i/>
            <w:iCs/>
            <w:noProof/>
            <w:szCs w:val="24"/>
          </w:rPr>
          <w:t>12</w:t>
        </w:r>
        <w:r w:rsidRPr="00717210">
          <w:rPr>
            <w:rStyle w:val="Hyperlink"/>
            <w:rFonts w:ascii="Arial" w:hAnsi="Arial" w:cs="Arial"/>
            <w:noProof/>
            <w:szCs w:val="24"/>
          </w:rPr>
          <w:t>(2), 272. https://doi.org/10.36841/pgsdunars.v12i2.2607</w:t>
        </w:r>
      </w:hyperlink>
    </w:p>
    <w:p w14:paraId="16AFC91F" w14:textId="44C854F3" w:rsidR="000277C0" w:rsidRPr="00FC7B9C" w:rsidRDefault="00ED6795" w:rsidP="00717210">
      <w:pPr>
        <w:widowControl w:val="0"/>
        <w:autoSpaceDE w:val="0"/>
        <w:autoSpaceDN w:val="0"/>
        <w:adjustRightInd w:val="0"/>
        <w:spacing w:after="120" w:line="240" w:lineRule="auto"/>
        <w:ind w:left="567" w:hanging="567"/>
        <w:jc w:val="both"/>
        <w:rPr>
          <w:rFonts w:ascii="Arial" w:eastAsia="Times New Roman" w:hAnsi="Arial" w:cs="Arial"/>
          <w:b/>
        </w:rPr>
      </w:pPr>
      <w:r w:rsidRPr="0024753B">
        <w:rPr>
          <w:rFonts w:ascii="Arial" w:eastAsia="Times New Roman" w:hAnsi="Arial" w:cs="Arial"/>
          <w:b/>
        </w:rPr>
        <w:fldChar w:fldCharType="end"/>
      </w:r>
    </w:p>
    <w:sectPr w:rsidR="000277C0" w:rsidRPr="00FC7B9C" w:rsidSect="00235564">
      <w:type w:val="continuous"/>
      <w:pgSz w:w="11906" w:h="16838"/>
      <w:pgMar w:top="1393" w:right="1558" w:bottom="170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E8A24" w14:textId="77777777" w:rsidR="00C242F7" w:rsidRDefault="00C242F7" w:rsidP="00DE4F56">
      <w:pPr>
        <w:spacing w:after="0" w:line="240" w:lineRule="auto"/>
      </w:pPr>
      <w:r>
        <w:separator/>
      </w:r>
    </w:p>
  </w:endnote>
  <w:endnote w:type="continuationSeparator" w:id="0">
    <w:p w14:paraId="0E5CB525" w14:textId="77777777" w:rsidR="00C242F7" w:rsidRDefault="00C242F7" w:rsidP="00DE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816841"/>
      <w:docPartObj>
        <w:docPartGallery w:val="Page Numbers (Bottom of Page)"/>
        <w:docPartUnique/>
      </w:docPartObj>
    </w:sdtPr>
    <w:sdtEndPr/>
    <w:sdtContent>
      <w:p w14:paraId="4E47081D" w14:textId="77777777" w:rsidR="009E7479" w:rsidRDefault="009E7479">
        <w:pPr>
          <w:pStyle w:val="Footer"/>
          <w:jc w:val="right"/>
        </w:pPr>
        <w:r w:rsidRPr="00FB50F1">
          <w:rPr>
            <w:rFonts w:ascii="Arial" w:hAnsi="Arial" w:cs="Arial"/>
          </w:rPr>
          <w:t>Jurnal Penelitian dan Evaluasi Pendidikan Indonesia</w:t>
        </w:r>
        <w:r>
          <w:t xml:space="preserve"> | </w:t>
        </w:r>
        <w:r>
          <w:fldChar w:fldCharType="begin"/>
        </w:r>
        <w:r>
          <w:instrText xml:space="preserve"> PAGE   \* MERGEFORMAT </w:instrText>
        </w:r>
        <w:r>
          <w:fldChar w:fldCharType="separate"/>
        </w:r>
        <w:r w:rsidR="00F23101">
          <w:rPr>
            <w:noProof/>
          </w:rPr>
          <w:t>39</w:t>
        </w:r>
        <w:r>
          <w:rPr>
            <w:noProof/>
          </w:rPr>
          <w:fldChar w:fldCharType="end"/>
        </w:r>
        <w:r>
          <w:t xml:space="preserve"> </w:t>
        </w:r>
      </w:p>
    </w:sdtContent>
  </w:sdt>
  <w:p w14:paraId="160F0CE4" w14:textId="77777777" w:rsidR="009E7479" w:rsidRDefault="009E7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81EE4" w14:textId="77777777" w:rsidR="00C242F7" w:rsidRDefault="00C242F7" w:rsidP="00DE4F56">
      <w:pPr>
        <w:spacing w:after="0" w:line="240" w:lineRule="auto"/>
      </w:pPr>
      <w:r>
        <w:separator/>
      </w:r>
    </w:p>
  </w:footnote>
  <w:footnote w:type="continuationSeparator" w:id="0">
    <w:p w14:paraId="20569D3C" w14:textId="77777777" w:rsidR="00C242F7" w:rsidRDefault="00C242F7" w:rsidP="00DE4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01C1E" w14:textId="245B0CF5" w:rsidR="00DA2354" w:rsidRPr="00FD278C" w:rsidRDefault="00DA2354" w:rsidP="00DA2354">
    <w:pPr>
      <w:pStyle w:val="Header"/>
      <w:jc w:val="right"/>
      <w:rPr>
        <w:rFonts w:ascii="Arial" w:hAnsi="Arial" w:cs="Arial"/>
      </w:rPr>
    </w:pPr>
    <w:r>
      <w:rPr>
        <w:rFonts w:ascii="Arial" w:hAnsi="Arial" w:cs="Arial"/>
        <w:lang w:val="id-ID"/>
      </w:rPr>
      <w:t>Jurnal_ep  Vol.</w:t>
    </w:r>
    <w:r w:rsidR="00717210">
      <w:rPr>
        <w:rFonts w:ascii="Arial" w:hAnsi="Arial" w:cs="Arial"/>
      </w:rPr>
      <w:t>15</w:t>
    </w:r>
    <w:r>
      <w:rPr>
        <w:rFonts w:ascii="Arial" w:hAnsi="Arial" w:cs="Arial"/>
        <w:lang w:val="id-ID"/>
      </w:rPr>
      <w:t xml:space="preserve"> No.</w:t>
    </w:r>
    <w:r w:rsidR="00717210">
      <w:rPr>
        <w:rFonts w:ascii="Arial" w:hAnsi="Arial" w:cs="Arial"/>
      </w:rPr>
      <w:t>1</w:t>
    </w:r>
    <w:r>
      <w:rPr>
        <w:rFonts w:ascii="Arial" w:hAnsi="Arial" w:cs="Arial"/>
      </w:rPr>
      <w:t xml:space="preserve">, </w:t>
    </w:r>
    <w:r w:rsidR="00717210">
      <w:rPr>
        <w:rFonts w:ascii="Arial" w:hAnsi="Arial" w:cs="Arial"/>
      </w:rPr>
      <w:t>Maret 2025</w:t>
    </w:r>
  </w:p>
  <w:p w14:paraId="0531AB4A" w14:textId="77777777" w:rsidR="009E7479" w:rsidRDefault="009E7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2B5"/>
    <w:multiLevelType w:val="hybridMultilevel"/>
    <w:tmpl w:val="5E0C7C9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
    <w:nsid w:val="045025E2"/>
    <w:multiLevelType w:val="hybridMultilevel"/>
    <w:tmpl w:val="03BC9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34662"/>
    <w:multiLevelType w:val="multilevel"/>
    <w:tmpl w:val="A3B27BF8"/>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5"/>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0AD12ABB"/>
    <w:multiLevelType w:val="hybridMultilevel"/>
    <w:tmpl w:val="36EC73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A60CE"/>
    <w:multiLevelType w:val="hybridMultilevel"/>
    <w:tmpl w:val="AC00EF7E"/>
    <w:lvl w:ilvl="0" w:tplc="46464C88">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DFB0C07"/>
    <w:multiLevelType w:val="hybridMultilevel"/>
    <w:tmpl w:val="77EE6F2A"/>
    <w:lvl w:ilvl="0" w:tplc="2C54E600">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0B63D9A"/>
    <w:multiLevelType w:val="hybridMultilevel"/>
    <w:tmpl w:val="C542165C"/>
    <w:lvl w:ilvl="0" w:tplc="1980C5E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6D50FD2"/>
    <w:multiLevelType w:val="hybridMultilevel"/>
    <w:tmpl w:val="1BE8EAA6"/>
    <w:lvl w:ilvl="0" w:tplc="BAAC081A">
      <w:start w:val="1"/>
      <w:numFmt w:val="decimal"/>
      <w:lvlText w:val="%1)"/>
      <w:lvlJc w:val="left"/>
      <w:pPr>
        <w:ind w:left="786" w:hanging="360"/>
      </w:pPr>
      <w:rPr>
        <w:rFonts w:hint="default"/>
        <w: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8AA680C"/>
    <w:multiLevelType w:val="hybridMultilevel"/>
    <w:tmpl w:val="A06E38D2"/>
    <w:lvl w:ilvl="0" w:tplc="754A106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8BE6064"/>
    <w:multiLevelType w:val="multilevel"/>
    <w:tmpl w:val="354C07EA"/>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0">
    <w:nsid w:val="19411145"/>
    <w:multiLevelType w:val="hybridMultilevel"/>
    <w:tmpl w:val="9978F668"/>
    <w:lvl w:ilvl="0" w:tplc="3FE472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A8A5983"/>
    <w:multiLevelType w:val="multilevel"/>
    <w:tmpl w:val="7AC2D57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C2154CE"/>
    <w:multiLevelType w:val="hybridMultilevel"/>
    <w:tmpl w:val="8DD84114"/>
    <w:lvl w:ilvl="0" w:tplc="A5FE7DE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E48714B"/>
    <w:multiLevelType w:val="hybridMultilevel"/>
    <w:tmpl w:val="77709A32"/>
    <w:lvl w:ilvl="0" w:tplc="E8828684">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206E423E"/>
    <w:multiLevelType w:val="hybridMultilevel"/>
    <w:tmpl w:val="83D4F44E"/>
    <w:lvl w:ilvl="0" w:tplc="067AC0A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248536F"/>
    <w:multiLevelType w:val="hybridMultilevel"/>
    <w:tmpl w:val="6E6C8576"/>
    <w:lvl w:ilvl="0" w:tplc="48F8B8AA">
      <w:start w:val="1"/>
      <w:numFmt w:val="lowerLetter"/>
      <w:lvlText w:val="%1"/>
      <w:lvlJc w:val="left"/>
      <w:pPr>
        <w:ind w:left="1494" w:hanging="360"/>
      </w:pPr>
      <w:rPr>
        <w:rFonts w:hint="default"/>
        <w:b w:val="0"/>
      </w:rPr>
    </w:lvl>
    <w:lvl w:ilvl="1" w:tplc="04210019">
      <w:start w:val="1"/>
      <w:numFmt w:val="lowerLetter"/>
      <w:lvlText w:val="%2."/>
      <w:lvlJc w:val="left"/>
      <w:pPr>
        <w:ind w:left="2214" w:hanging="360"/>
      </w:pPr>
    </w:lvl>
    <w:lvl w:ilvl="2" w:tplc="70FE3712">
      <w:start w:val="1"/>
      <w:numFmt w:val="decimal"/>
      <w:lvlText w:val="%3)"/>
      <w:lvlJc w:val="left"/>
      <w:pPr>
        <w:ind w:left="3114" w:hanging="360"/>
      </w:pPr>
      <w:rPr>
        <w:rFonts w:hint="default"/>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23633EBC"/>
    <w:multiLevelType w:val="multilevel"/>
    <w:tmpl w:val="8D9630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257533EE"/>
    <w:multiLevelType w:val="hybridMultilevel"/>
    <w:tmpl w:val="91807820"/>
    <w:lvl w:ilvl="0" w:tplc="B448BE4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8">
    <w:nsid w:val="296C4C3A"/>
    <w:multiLevelType w:val="hybridMultilevel"/>
    <w:tmpl w:val="09FEA192"/>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B330ABC"/>
    <w:multiLevelType w:val="hybridMultilevel"/>
    <w:tmpl w:val="02525F10"/>
    <w:lvl w:ilvl="0" w:tplc="D5DE2FC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0">
    <w:nsid w:val="2B686581"/>
    <w:multiLevelType w:val="hybridMultilevel"/>
    <w:tmpl w:val="31BA0338"/>
    <w:lvl w:ilvl="0" w:tplc="C2281762">
      <w:start w:val="1"/>
      <w:numFmt w:val="decimal"/>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1">
    <w:nsid w:val="2CB43650"/>
    <w:multiLevelType w:val="multilevel"/>
    <w:tmpl w:val="E8B286A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697377"/>
    <w:multiLevelType w:val="multilevel"/>
    <w:tmpl w:val="F0769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16109F1"/>
    <w:multiLevelType w:val="multilevel"/>
    <w:tmpl w:val="59316EE4"/>
    <w:lvl w:ilvl="0">
      <w:start w:val="1"/>
      <w:numFmt w:val="lowerLetter"/>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350964AC"/>
    <w:multiLevelType w:val="hybridMultilevel"/>
    <w:tmpl w:val="EDF2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1A5E50"/>
    <w:multiLevelType w:val="hybridMultilevel"/>
    <w:tmpl w:val="E648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5A44F0"/>
    <w:multiLevelType w:val="multilevel"/>
    <w:tmpl w:val="92C4119A"/>
    <w:lvl w:ilvl="0">
      <w:start w:val="2"/>
      <w:numFmt w:val="decimal"/>
      <w:lvlText w:val="%1"/>
      <w:lvlJc w:val="left"/>
      <w:pPr>
        <w:ind w:left="480" w:hanging="480"/>
      </w:pPr>
      <w:rPr>
        <w:rFonts w:hint="default"/>
      </w:rPr>
    </w:lvl>
    <w:lvl w:ilvl="1">
      <w:start w:val="3"/>
      <w:numFmt w:val="decimal"/>
      <w:lvlText w:val="%1.%2"/>
      <w:lvlJc w:val="left"/>
      <w:pPr>
        <w:ind w:left="881" w:hanging="480"/>
      </w:pPr>
      <w:rPr>
        <w:rFonts w:hint="default"/>
      </w:rPr>
    </w:lvl>
    <w:lvl w:ilvl="2">
      <w:start w:val="1"/>
      <w:numFmt w:val="decimal"/>
      <w:lvlText w:val="%1.%2.%3"/>
      <w:lvlJc w:val="left"/>
      <w:pPr>
        <w:ind w:left="1522" w:hanging="720"/>
      </w:pPr>
      <w:rPr>
        <w:rFonts w:hint="default"/>
        <w:b w:val="0"/>
      </w:rPr>
    </w:lvl>
    <w:lvl w:ilvl="3">
      <w:start w:val="1"/>
      <w:numFmt w:val="decimal"/>
      <w:lvlText w:val="%1.%2.%3.%4"/>
      <w:lvlJc w:val="left"/>
      <w:pPr>
        <w:ind w:left="1923" w:hanging="72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085" w:hanging="108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247" w:hanging="1440"/>
      </w:pPr>
      <w:rPr>
        <w:rFonts w:hint="default"/>
      </w:rPr>
    </w:lvl>
    <w:lvl w:ilvl="8">
      <w:start w:val="1"/>
      <w:numFmt w:val="decimal"/>
      <w:lvlText w:val="%1.%2.%3.%4.%5.%6.%7.%8.%9"/>
      <w:lvlJc w:val="left"/>
      <w:pPr>
        <w:ind w:left="5008" w:hanging="1800"/>
      </w:pPr>
      <w:rPr>
        <w:rFonts w:hint="default"/>
      </w:rPr>
    </w:lvl>
  </w:abstractNum>
  <w:abstractNum w:abstractNumId="27">
    <w:nsid w:val="3C3D3030"/>
    <w:multiLevelType w:val="hybridMultilevel"/>
    <w:tmpl w:val="77709A32"/>
    <w:lvl w:ilvl="0" w:tplc="E8828684">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3CF95E41"/>
    <w:multiLevelType w:val="hybridMultilevel"/>
    <w:tmpl w:val="2A28BD60"/>
    <w:lvl w:ilvl="0" w:tplc="A2CAC298">
      <w:start w:val="1"/>
      <w:numFmt w:val="decimal"/>
      <w:lvlText w:val="%1)"/>
      <w:lvlJc w:val="left"/>
      <w:pPr>
        <w:ind w:left="1778" w:hanging="360"/>
      </w:pPr>
      <w:rPr>
        <w:rFonts w:ascii="Times New Roman" w:eastAsiaTheme="minorHAnsi" w:hAnsi="Times New Roman" w:cs="Times New Roman"/>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29">
    <w:nsid w:val="3E341461"/>
    <w:multiLevelType w:val="multilevel"/>
    <w:tmpl w:val="10AA9FE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0">
    <w:nsid w:val="41AC208C"/>
    <w:multiLevelType w:val="hybridMultilevel"/>
    <w:tmpl w:val="EC2A9262"/>
    <w:lvl w:ilvl="0" w:tplc="9E021AE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537166BE"/>
    <w:multiLevelType w:val="multilevel"/>
    <w:tmpl w:val="C930DFCA"/>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2">
    <w:nsid w:val="54186CA8"/>
    <w:multiLevelType w:val="hybridMultilevel"/>
    <w:tmpl w:val="6938E66E"/>
    <w:lvl w:ilvl="0" w:tplc="090A2CB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3">
    <w:nsid w:val="54BC7E71"/>
    <w:multiLevelType w:val="hybridMultilevel"/>
    <w:tmpl w:val="3156F53A"/>
    <w:lvl w:ilvl="0" w:tplc="FC78229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559A3089"/>
    <w:multiLevelType w:val="hybridMultilevel"/>
    <w:tmpl w:val="C04A6AD8"/>
    <w:lvl w:ilvl="0" w:tplc="63529D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5CF022B2"/>
    <w:multiLevelType w:val="hybridMultilevel"/>
    <w:tmpl w:val="9B489E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A120205"/>
    <w:multiLevelType w:val="multilevel"/>
    <w:tmpl w:val="0A4097DA"/>
    <w:lvl w:ilvl="0">
      <w:start w:val="1"/>
      <w:numFmt w:val="decimal"/>
      <w:lvlText w:val="%1."/>
      <w:lvlJc w:val="left"/>
      <w:pPr>
        <w:ind w:left="1571" w:hanging="360"/>
      </w:pPr>
    </w:lvl>
    <w:lvl w:ilvl="1">
      <w:start w:val="1"/>
      <w:numFmt w:val="decimal"/>
      <w:isLgl/>
      <w:lvlText w:val="%1.%2"/>
      <w:lvlJc w:val="left"/>
      <w:pPr>
        <w:ind w:left="360" w:hanging="360"/>
      </w:pPr>
    </w:lvl>
    <w:lvl w:ilvl="2">
      <w:start w:val="1"/>
      <w:numFmt w:val="decimal"/>
      <w:isLgl/>
      <w:lvlText w:val="%1.%2.%3"/>
      <w:lvlJc w:val="left"/>
      <w:pPr>
        <w:ind w:left="1931" w:hanging="720"/>
      </w:pPr>
    </w:lvl>
    <w:lvl w:ilvl="3">
      <w:start w:val="1"/>
      <w:numFmt w:val="decimal"/>
      <w:isLgl/>
      <w:lvlText w:val="%1.%2.%3.%4"/>
      <w:lvlJc w:val="left"/>
      <w:pPr>
        <w:ind w:left="1931" w:hanging="720"/>
      </w:pPr>
    </w:lvl>
    <w:lvl w:ilvl="4">
      <w:start w:val="1"/>
      <w:numFmt w:val="decimal"/>
      <w:isLgl/>
      <w:lvlText w:val="%1.%2.%3.%4.%5"/>
      <w:lvlJc w:val="left"/>
      <w:pPr>
        <w:ind w:left="2291" w:hanging="1080"/>
      </w:pPr>
    </w:lvl>
    <w:lvl w:ilvl="5">
      <w:start w:val="1"/>
      <w:numFmt w:val="decimal"/>
      <w:isLgl/>
      <w:lvlText w:val="%1.%2.%3.%4.%5.%6"/>
      <w:lvlJc w:val="left"/>
      <w:pPr>
        <w:ind w:left="2291" w:hanging="1080"/>
      </w:pPr>
    </w:lvl>
    <w:lvl w:ilvl="6">
      <w:start w:val="1"/>
      <w:numFmt w:val="decimal"/>
      <w:isLgl/>
      <w:lvlText w:val="%1.%2.%3.%4.%5.%6.%7"/>
      <w:lvlJc w:val="left"/>
      <w:pPr>
        <w:ind w:left="2651" w:hanging="1440"/>
      </w:pPr>
    </w:lvl>
    <w:lvl w:ilvl="7">
      <w:start w:val="1"/>
      <w:numFmt w:val="decimal"/>
      <w:isLgl/>
      <w:lvlText w:val="%1.%2.%3.%4.%5.%6.%7.%8"/>
      <w:lvlJc w:val="left"/>
      <w:pPr>
        <w:ind w:left="2651" w:hanging="1440"/>
      </w:pPr>
    </w:lvl>
    <w:lvl w:ilvl="8">
      <w:start w:val="1"/>
      <w:numFmt w:val="decimal"/>
      <w:isLgl/>
      <w:lvlText w:val="%1.%2.%3.%4.%5.%6.%7.%8.%9"/>
      <w:lvlJc w:val="left"/>
      <w:pPr>
        <w:ind w:left="3011" w:hanging="1800"/>
      </w:pPr>
    </w:lvl>
  </w:abstractNum>
  <w:abstractNum w:abstractNumId="37">
    <w:nsid w:val="6BAF62FC"/>
    <w:multiLevelType w:val="hybridMultilevel"/>
    <w:tmpl w:val="17AC8ABE"/>
    <w:lvl w:ilvl="0" w:tplc="38090011">
      <w:start w:val="1"/>
      <w:numFmt w:val="decimal"/>
      <w:lvlText w:val="%1)"/>
      <w:lvlJc w:val="left"/>
      <w:pPr>
        <w:ind w:left="720" w:hanging="360"/>
      </w:pPr>
      <w:rPr>
        <w:rFonts w:hint="default"/>
        <w:color w:val="auto"/>
      </w:rPr>
    </w:lvl>
    <w:lvl w:ilvl="1" w:tplc="31E20E64">
      <w:start w:val="1"/>
      <w:numFmt w:val="decimal"/>
      <w:lvlText w:val="%2)"/>
      <w:lvlJc w:val="left"/>
      <w:pPr>
        <w:ind w:left="1440" w:hanging="360"/>
      </w:pPr>
      <w:rPr>
        <w:rFonts w:hint="default"/>
      </w:rPr>
    </w:lvl>
    <w:lvl w:ilvl="2" w:tplc="95F8E5EC">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C44426F"/>
    <w:multiLevelType w:val="hybridMultilevel"/>
    <w:tmpl w:val="F3EE8266"/>
    <w:lvl w:ilvl="0" w:tplc="EE66732A">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nsid w:val="715C2546"/>
    <w:multiLevelType w:val="hybridMultilevel"/>
    <w:tmpl w:val="0700D600"/>
    <w:lvl w:ilvl="0" w:tplc="5A280C7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71620F58"/>
    <w:multiLevelType w:val="hybridMultilevel"/>
    <w:tmpl w:val="7EE6D504"/>
    <w:lvl w:ilvl="0" w:tplc="7A987CDC">
      <w:start w:val="1"/>
      <w:numFmt w:val="decimal"/>
      <w:lvlText w:val="%1)"/>
      <w:lvlJc w:val="left"/>
      <w:pPr>
        <w:ind w:left="2629" w:hanging="360"/>
      </w:pPr>
      <w:rPr>
        <w:rFonts w:ascii="Times New Roman" w:eastAsiaTheme="minorHAnsi" w:hAnsi="Times New Roman" w:cs="Times New Roman"/>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41">
    <w:nsid w:val="71BF6EA9"/>
    <w:multiLevelType w:val="hybridMultilevel"/>
    <w:tmpl w:val="B6BE2236"/>
    <w:lvl w:ilvl="0" w:tplc="09508478">
      <w:start w:val="1"/>
      <w:numFmt w:val="decimal"/>
      <w:lvlText w:val="(%1)"/>
      <w:lvlJc w:val="left"/>
      <w:pPr>
        <w:ind w:left="2138" w:hanging="360"/>
      </w:pPr>
      <w:rPr>
        <w:rFonts w:hint="default"/>
      </w:rPr>
    </w:lvl>
    <w:lvl w:ilvl="1" w:tplc="F23A3A68">
      <w:start w:val="1"/>
      <w:numFmt w:val="lowerLetter"/>
      <w:lvlText w:val="(%2)"/>
      <w:lvlJc w:val="left"/>
      <w:pPr>
        <w:ind w:left="2933" w:hanging="435"/>
      </w:pPr>
      <w:rPr>
        <w:rFonts w:hint="default"/>
      </w:r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2">
    <w:nsid w:val="735B2FA4"/>
    <w:multiLevelType w:val="hybridMultilevel"/>
    <w:tmpl w:val="B8D65AFA"/>
    <w:lvl w:ilvl="0" w:tplc="3F3E8C56">
      <w:start w:val="1"/>
      <w:numFmt w:val="decimal"/>
      <w:lvlText w:val="1.%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73915359"/>
    <w:multiLevelType w:val="hybridMultilevel"/>
    <w:tmpl w:val="47C8187C"/>
    <w:lvl w:ilvl="0" w:tplc="A2FE7298">
      <w:start w:val="1"/>
      <w:numFmt w:val="lowerLetter"/>
      <w:lvlText w:val="%1."/>
      <w:lvlJc w:val="left"/>
      <w:pPr>
        <w:ind w:left="1506" w:hanging="360"/>
      </w:pPr>
      <w:rPr>
        <w:rFonts w:hint="default"/>
      </w:rPr>
    </w:lvl>
    <w:lvl w:ilvl="1" w:tplc="99E0C6E0">
      <w:start w:val="1"/>
      <w:numFmt w:val="lowerLetter"/>
      <w:lvlText w:val="%2."/>
      <w:lvlJc w:val="left"/>
      <w:pPr>
        <w:ind w:left="2226" w:hanging="360"/>
      </w:pPr>
      <w:rPr>
        <w:b w:val="0"/>
      </w:r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4">
    <w:nsid w:val="74A828D2"/>
    <w:multiLevelType w:val="multilevel"/>
    <w:tmpl w:val="FE861A7A"/>
    <w:lvl w:ilvl="0">
      <w:start w:val="1"/>
      <w:numFmt w:val="decimal"/>
      <w:lvlText w:val="%1."/>
      <w:lvlJc w:val="left"/>
      <w:pPr>
        <w:ind w:left="2636" w:hanging="360"/>
      </w:pPr>
      <w:rPr>
        <w:rFonts w:hint="default"/>
        <w:i w:val="0"/>
      </w:rPr>
    </w:lvl>
    <w:lvl w:ilvl="1">
      <w:start w:val="1"/>
      <w:numFmt w:val="decimal"/>
      <w:isLgl/>
      <w:lvlText w:val="%1.%2"/>
      <w:lvlJc w:val="left"/>
      <w:pPr>
        <w:ind w:left="3041" w:hanging="765"/>
      </w:pPr>
      <w:rPr>
        <w:rFonts w:hint="default"/>
      </w:rPr>
    </w:lvl>
    <w:lvl w:ilvl="2">
      <w:start w:val="1"/>
      <w:numFmt w:val="decimal"/>
      <w:isLgl/>
      <w:lvlText w:val="%1.%2.%3"/>
      <w:lvlJc w:val="left"/>
      <w:pPr>
        <w:ind w:left="3041" w:hanging="765"/>
      </w:pPr>
      <w:rPr>
        <w:rFonts w:hint="default"/>
      </w:rPr>
    </w:lvl>
    <w:lvl w:ilvl="3">
      <w:start w:val="2"/>
      <w:numFmt w:val="decimal"/>
      <w:isLgl/>
      <w:lvlText w:val="%1.%2.%3.%4"/>
      <w:lvlJc w:val="left"/>
      <w:pPr>
        <w:ind w:left="3041" w:hanging="765"/>
      </w:pPr>
      <w:rPr>
        <w:rFonts w:hint="default"/>
      </w:rPr>
    </w:lvl>
    <w:lvl w:ilvl="4">
      <w:start w:val="1"/>
      <w:numFmt w:val="decimal"/>
      <w:isLgl/>
      <w:lvlText w:val="%1.%2.%3.%4.%5"/>
      <w:lvlJc w:val="left"/>
      <w:pPr>
        <w:ind w:left="3356" w:hanging="1080"/>
      </w:pPr>
      <w:rPr>
        <w:rFonts w:hint="default"/>
      </w:rPr>
    </w:lvl>
    <w:lvl w:ilvl="5">
      <w:start w:val="1"/>
      <w:numFmt w:val="decimal"/>
      <w:isLgl/>
      <w:lvlText w:val="%1.%2.%3.%4.%5.%6"/>
      <w:lvlJc w:val="left"/>
      <w:pPr>
        <w:ind w:left="3356" w:hanging="1080"/>
      </w:pPr>
      <w:rPr>
        <w:rFonts w:hint="default"/>
      </w:rPr>
    </w:lvl>
    <w:lvl w:ilvl="6">
      <w:start w:val="1"/>
      <w:numFmt w:val="decimal"/>
      <w:isLgl/>
      <w:lvlText w:val="%1.%2.%3.%4.%5.%6.%7"/>
      <w:lvlJc w:val="left"/>
      <w:pPr>
        <w:ind w:left="3716" w:hanging="1440"/>
      </w:pPr>
      <w:rPr>
        <w:rFonts w:hint="default"/>
      </w:rPr>
    </w:lvl>
    <w:lvl w:ilvl="7">
      <w:start w:val="1"/>
      <w:numFmt w:val="decimal"/>
      <w:isLgl/>
      <w:lvlText w:val="%1.%2.%3.%4.%5.%6.%7.%8"/>
      <w:lvlJc w:val="left"/>
      <w:pPr>
        <w:ind w:left="3716" w:hanging="1440"/>
      </w:pPr>
      <w:rPr>
        <w:rFonts w:hint="default"/>
      </w:rPr>
    </w:lvl>
    <w:lvl w:ilvl="8">
      <w:start w:val="1"/>
      <w:numFmt w:val="decimal"/>
      <w:isLgl/>
      <w:lvlText w:val="%1.%2.%3.%4.%5.%6.%7.%8.%9"/>
      <w:lvlJc w:val="left"/>
      <w:pPr>
        <w:ind w:left="4076" w:hanging="1800"/>
      </w:pPr>
      <w:rPr>
        <w:rFonts w:hint="default"/>
      </w:rPr>
    </w:lvl>
  </w:abstractNum>
  <w:abstractNum w:abstractNumId="45">
    <w:nsid w:val="799A58BA"/>
    <w:multiLevelType w:val="hybridMultilevel"/>
    <w:tmpl w:val="23BAF2C6"/>
    <w:lvl w:ilvl="0" w:tplc="3858194C">
      <w:start w:val="1"/>
      <w:numFmt w:val="low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C90A94"/>
    <w:multiLevelType w:val="multilevel"/>
    <w:tmpl w:val="FC5E3DDE"/>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F6A5EB4"/>
    <w:multiLevelType w:val="hybridMultilevel"/>
    <w:tmpl w:val="9BC0997E"/>
    <w:lvl w:ilvl="0" w:tplc="DE3C60CE">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2"/>
  </w:num>
  <w:num w:numId="2">
    <w:abstractNumId w:val="16"/>
  </w:num>
  <w:num w:numId="3">
    <w:abstractNumId w:val="9"/>
  </w:num>
  <w:num w:numId="4">
    <w:abstractNumId w:val="29"/>
  </w:num>
  <w:num w:numId="5">
    <w:abstractNumId w:val="31"/>
  </w:num>
  <w:num w:numId="6">
    <w:abstractNumId w:val="20"/>
  </w:num>
  <w:num w:numId="7">
    <w:abstractNumId w:val="28"/>
  </w:num>
  <w:num w:numId="8">
    <w:abstractNumId w:val="38"/>
  </w:num>
  <w:num w:numId="9">
    <w:abstractNumId w:val="5"/>
  </w:num>
  <w:num w:numId="10">
    <w:abstractNumId w:val="13"/>
  </w:num>
  <w:num w:numId="11">
    <w:abstractNumId w:val="40"/>
  </w:num>
  <w:num w:numId="12">
    <w:abstractNumId w:val="4"/>
  </w:num>
  <w:num w:numId="13">
    <w:abstractNumId w:val="47"/>
  </w:num>
  <w:num w:numId="14">
    <w:abstractNumId w:val="41"/>
  </w:num>
  <w:num w:numId="15">
    <w:abstractNumId w:val="14"/>
  </w:num>
  <w:num w:numId="16">
    <w:abstractNumId w:val="0"/>
  </w:num>
  <w:num w:numId="17">
    <w:abstractNumId w:val="6"/>
  </w:num>
  <w:num w:numId="18">
    <w:abstractNumId w:val="10"/>
  </w:num>
  <w:num w:numId="19">
    <w:abstractNumId w:val="34"/>
  </w:num>
  <w:num w:numId="20">
    <w:abstractNumId w:val="8"/>
  </w:num>
  <w:num w:numId="21">
    <w:abstractNumId w:val="7"/>
  </w:num>
  <w:num w:numId="22">
    <w:abstractNumId w:val="30"/>
  </w:num>
  <w:num w:numId="23">
    <w:abstractNumId w:val="12"/>
  </w:num>
  <w:num w:numId="24">
    <w:abstractNumId w:val="2"/>
  </w:num>
  <w:num w:numId="25">
    <w:abstractNumId w:val="43"/>
  </w:num>
  <w:num w:numId="26">
    <w:abstractNumId w:val="26"/>
  </w:num>
  <w:num w:numId="27">
    <w:abstractNumId w:val="15"/>
  </w:num>
  <w:num w:numId="28">
    <w:abstractNumId w:val="21"/>
  </w:num>
  <w:num w:numId="29">
    <w:abstractNumId w:val="32"/>
  </w:num>
  <w:num w:numId="30">
    <w:abstractNumId w:val="3"/>
  </w:num>
  <w:num w:numId="31">
    <w:abstractNumId w:val="17"/>
  </w:num>
  <w:num w:numId="32">
    <w:abstractNumId w:val="19"/>
  </w:num>
  <w:num w:numId="33">
    <w:abstractNumId w:val="33"/>
  </w:num>
  <w:num w:numId="3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5"/>
  </w:num>
  <w:num w:numId="38">
    <w:abstractNumId w:val="42"/>
  </w:num>
  <w:num w:numId="39">
    <w:abstractNumId w:val="27"/>
  </w:num>
  <w:num w:numId="40">
    <w:abstractNumId w:val="37"/>
  </w:num>
  <w:num w:numId="41">
    <w:abstractNumId w:val="23"/>
  </w:num>
  <w:num w:numId="42">
    <w:abstractNumId w:val="44"/>
  </w:num>
  <w:num w:numId="43">
    <w:abstractNumId w:val="45"/>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4"/>
  </w:num>
  <w:num w:numId="4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D2"/>
    <w:rsid w:val="0000456A"/>
    <w:rsid w:val="000119A5"/>
    <w:rsid w:val="00014BAC"/>
    <w:rsid w:val="000247DC"/>
    <w:rsid w:val="000277C0"/>
    <w:rsid w:val="00027E29"/>
    <w:rsid w:val="0005053F"/>
    <w:rsid w:val="00056660"/>
    <w:rsid w:val="0008295A"/>
    <w:rsid w:val="00095104"/>
    <w:rsid w:val="00097935"/>
    <w:rsid w:val="000A199D"/>
    <w:rsid w:val="000B626F"/>
    <w:rsid w:val="000B6D3E"/>
    <w:rsid w:val="000D19E1"/>
    <w:rsid w:val="000E3006"/>
    <w:rsid w:val="000E502A"/>
    <w:rsid w:val="000F0E62"/>
    <w:rsid w:val="000F1F99"/>
    <w:rsid w:val="000F7A3E"/>
    <w:rsid w:val="0010155F"/>
    <w:rsid w:val="00104234"/>
    <w:rsid w:val="00112A9F"/>
    <w:rsid w:val="001149AF"/>
    <w:rsid w:val="0011636A"/>
    <w:rsid w:val="001173FE"/>
    <w:rsid w:val="00123542"/>
    <w:rsid w:val="00127746"/>
    <w:rsid w:val="0014039F"/>
    <w:rsid w:val="00151326"/>
    <w:rsid w:val="00153972"/>
    <w:rsid w:val="0015679C"/>
    <w:rsid w:val="00157C62"/>
    <w:rsid w:val="001818B0"/>
    <w:rsid w:val="00194D0C"/>
    <w:rsid w:val="00195AFF"/>
    <w:rsid w:val="001A0BE1"/>
    <w:rsid w:val="001C44B5"/>
    <w:rsid w:val="001D7D9D"/>
    <w:rsid w:val="001F6AEF"/>
    <w:rsid w:val="001F6ECE"/>
    <w:rsid w:val="001F7057"/>
    <w:rsid w:val="0020745E"/>
    <w:rsid w:val="0022035E"/>
    <w:rsid w:val="00221413"/>
    <w:rsid w:val="00227E79"/>
    <w:rsid w:val="00235564"/>
    <w:rsid w:val="00242674"/>
    <w:rsid w:val="002446E1"/>
    <w:rsid w:val="0024753B"/>
    <w:rsid w:val="0024757B"/>
    <w:rsid w:val="00253BCC"/>
    <w:rsid w:val="0026319D"/>
    <w:rsid w:val="002641DD"/>
    <w:rsid w:val="00265EBF"/>
    <w:rsid w:val="00266136"/>
    <w:rsid w:val="00274B99"/>
    <w:rsid w:val="0027749D"/>
    <w:rsid w:val="002822D4"/>
    <w:rsid w:val="0028237A"/>
    <w:rsid w:val="002835B8"/>
    <w:rsid w:val="002914D9"/>
    <w:rsid w:val="0029606F"/>
    <w:rsid w:val="00296E18"/>
    <w:rsid w:val="002A5250"/>
    <w:rsid w:val="002C4674"/>
    <w:rsid w:val="002D1461"/>
    <w:rsid w:val="002D2818"/>
    <w:rsid w:val="002D3A82"/>
    <w:rsid w:val="002D5F38"/>
    <w:rsid w:val="002E4BCA"/>
    <w:rsid w:val="002F2465"/>
    <w:rsid w:val="002F2AC4"/>
    <w:rsid w:val="00301FFC"/>
    <w:rsid w:val="003208CA"/>
    <w:rsid w:val="00321585"/>
    <w:rsid w:val="003223EB"/>
    <w:rsid w:val="0032385B"/>
    <w:rsid w:val="00325DAE"/>
    <w:rsid w:val="0032661D"/>
    <w:rsid w:val="003300F1"/>
    <w:rsid w:val="003359A1"/>
    <w:rsid w:val="00336B71"/>
    <w:rsid w:val="00362F45"/>
    <w:rsid w:val="00377314"/>
    <w:rsid w:val="00381258"/>
    <w:rsid w:val="0038475B"/>
    <w:rsid w:val="00387BED"/>
    <w:rsid w:val="003A22BC"/>
    <w:rsid w:val="003B71A6"/>
    <w:rsid w:val="003B77D0"/>
    <w:rsid w:val="003C1933"/>
    <w:rsid w:val="003C2B9C"/>
    <w:rsid w:val="003D1DE3"/>
    <w:rsid w:val="003F1995"/>
    <w:rsid w:val="003F2896"/>
    <w:rsid w:val="003F360B"/>
    <w:rsid w:val="003F64F3"/>
    <w:rsid w:val="00403C7D"/>
    <w:rsid w:val="00403E41"/>
    <w:rsid w:val="00406989"/>
    <w:rsid w:val="00413A01"/>
    <w:rsid w:val="00417C17"/>
    <w:rsid w:val="004202AC"/>
    <w:rsid w:val="004222FB"/>
    <w:rsid w:val="00434F09"/>
    <w:rsid w:val="00437954"/>
    <w:rsid w:val="00440B56"/>
    <w:rsid w:val="0044123B"/>
    <w:rsid w:val="00441770"/>
    <w:rsid w:val="00447F7C"/>
    <w:rsid w:val="00450350"/>
    <w:rsid w:val="00452573"/>
    <w:rsid w:val="004545EF"/>
    <w:rsid w:val="00456665"/>
    <w:rsid w:val="004633D0"/>
    <w:rsid w:val="004633E9"/>
    <w:rsid w:val="0047183F"/>
    <w:rsid w:val="00471B01"/>
    <w:rsid w:val="00471F27"/>
    <w:rsid w:val="004823CF"/>
    <w:rsid w:val="004925B4"/>
    <w:rsid w:val="004A7097"/>
    <w:rsid w:val="004B0FEF"/>
    <w:rsid w:val="004B4DDA"/>
    <w:rsid w:val="004B79A3"/>
    <w:rsid w:val="004C2FA1"/>
    <w:rsid w:val="004C685A"/>
    <w:rsid w:val="004E108E"/>
    <w:rsid w:val="004E69BD"/>
    <w:rsid w:val="004E6F60"/>
    <w:rsid w:val="004F3A58"/>
    <w:rsid w:val="004F3CBB"/>
    <w:rsid w:val="00506D32"/>
    <w:rsid w:val="005122D2"/>
    <w:rsid w:val="00534B79"/>
    <w:rsid w:val="0053562F"/>
    <w:rsid w:val="0054321C"/>
    <w:rsid w:val="00547707"/>
    <w:rsid w:val="00561EF7"/>
    <w:rsid w:val="00562E40"/>
    <w:rsid w:val="0056311B"/>
    <w:rsid w:val="0057207E"/>
    <w:rsid w:val="00572110"/>
    <w:rsid w:val="00574545"/>
    <w:rsid w:val="0059073E"/>
    <w:rsid w:val="005A004E"/>
    <w:rsid w:val="005A19C4"/>
    <w:rsid w:val="005B426A"/>
    <w:rsid w:val="005B643F"/>
    <w:rsid w:val="005C249E"/>
    <w:rsid w:val="005C716C"/>
    <w:rsid w:val="005D46D5"/>
    <w:rsid w:val="005E5678"/>
    <w:rsid w:val="005E7DC9"/>
    <w:rsid w:val="005F3BD9"/>
    <w:rsid w:val="006025FB"/>
    <w:rsid w:val="00605572"/>
    <w:rsid w:val="00606F0F"/>
    <w:rsid w:val="006128A1"/>
    <w:rsid w:val="00612ACA"/>
    <w:rsid w:val="006143D2"/>
    <w:rsid w:val="00621B57"/>
    <w:rsid w:val="006263FA"/>
    <w:rsid w:val="00627FFE"/>
    <w:rsid w:val="00664621"/>
    <w:rsid w:val="00664A14"/>
    <w:rsid w:val="0067012B"/>
    <w:rsid w:val="00670D10"/>
    <w:rsid w:val="00671732"/>
    <w:rsid w:val="00675081"/>
    <w:rsid w:val="0068053A"/>
    <w:rsid w:val="006848DA"/>
    <w:rsid w:val="00687A83"/>
    <w:rsid w:val="00694269"/>
    <w:rsid w:val="006A495D"/>
    <w:rsid w:val="006B59C0"/>
    <w:rsid w:val="006C37AF"/>
    <w:rsid w:val="006D3700"/>
    <w:rsid w:val="006D53D4"/>
    <w:rsid w:val="006D5904"/>
    <w:rsid w:val="006F3494"/>
    <w:rsid w:val="006F36F4"/>
    <w:rsid w:val="00716D7D"/>
    <w:rsid w:val="00717210"/>
    <w:rsid w:val="0072522E"/>
    <w:rsid w:val="00726C50"/>
    <w:rsid w:val="00735D5A"/>
    <w:rsid w:val="007368E8"/>
    <w:rsid w:val="007369FF"/>
    <w:rsid w:val="00745CDB"/>
    <w:rsid w:val="00746EAE"/>
    <w:rsid w:val="00751AA1"/>
    <w:rsid w:val="00766552"/>
    <w:rsid w:val="0077112C"/>
    <w:rsid w:val="00780EC6"/>
    <w:rsid w:val="0078175C"/>
    <w:rsid w:val="007933BF"/>
    <w:rsid w:val="007A5663"/>
    <w:rsid w:val="007A5C11"/>
    <w:rsid w:val="007B0618"/>
    <w:rsid w:val="007B4367"/>
    <w:rsid w:val="007C490F"/>
    <w:rsid w:val="007C4D17"/>
    <w:rsid w:val="007C65C9"/>
    <w:rsid w:val="007E0AE5"/>
    <w:rsid w:val="007E1635"/>
    <w:rsid w:val="007F03D1"/>
    <w:rsid w:val="00800649"/>
    <w:rsid w:val="008006C8"/>
    <w:rsid w:val="008173BE"/>
    <w:rsid w:val="00833127"/>
    <w:rsid w:val="008411CC"/>
    <w:rsid w:val="00842E79"/>
    <w:rsid w:val="008442FF"/>
    <w:rsid w:val="0085096D"/>
    <w:rsid w:val="00853263"/>
    <w:rsid w:val="008656AD"/>
    <w:rsid w:val="008660BB"/>
    <w:rsid w:val="008808C9"/>
    <w:rsid w:val="008808F5"/>
    <w:rsid w:val="00895756"/>
    <w:rsid w:val="008B2B90"/>
    <w:rsid w:val="008C6C12"/>
    <w:rsid w:val="008D144F"/>
    <w:rsid w:val="008D677C"/>
    <w:rsid w:val="008E2C6B"/>
    <w:rsid w:val="008F4FB5"/>
    <w:rsid w:val="00901311"/>
    <w:rsid w:val="00903160"/>
    <w:rsid w:val="009141EE"/>
    <w:rsid w:val="009213F1"/>
    <w:rsid w:val="009219DC"/>
    <w:rsid w:val="0092394B"/>
    <w:rsid w:val="00930D21"/>
    <w:rsid w:val="00930E01"/>
    <w:rsid w:val="009333D2"/>
    <w:rsid w:val="0093412B"/>
    <w:rsid w:val="009343E1"/>
    <w:rsid w:val="0093471A"/>
    <w:rsid w:val="0093628C"/>
    <w:rsid w:val="0094469D"/>
    <w:rsid w:val="00945D54"/>
    <w:rsid w:val="00955968"/>
    <w:rsid w:val="009661CF"/>
    <w:rsid w:val="00977A81"/>
    <w:rsid w:val="009A4258"/>
    <w:rsid w:val="009B4392"/>
    <w:rsid w:val="009C40B2"/>
    <w:rsid w:val="009C5EE5"/>
    <w:rsid w:val="009D084C"/>
    <w:rsid w:val="009D50C2"/>
    <w:rsid w:val="009D51AB"/>
    <w:rsid w:val="009E0BF1"/>
    <w:rsid w:val="009E219B"/>
    <w:rsid w:val="009E7201"/>
    <w:rsid w:val="009E7479"/>
    <w:rsid w:val="009F055D"/>
    <w:rsid w:val="009F3457"/>
    <w:rsid w:val="009F4D87"/>
    <w:rsid w:val="009F5874"/>
    <w:rsid w:val="00A11310"/>
    <w:rsid w:val="00A322C9"/>
    <w:rsid w:val="00A347AC"/>
    <w:rsid w:val="00A3493B"/>
    <w:rsid w:val="00A41E90"/>
    <w:rsid w:val="00A44190"/>
    <w:rsid w:val="00A455F2"/>
    <w:rsid w:val="00A6082F"/>
    <w:rsid w:val="00A62CE5"/>
    <w:rsid w:val="00A674ED"/>
    <w:rsid w:val="00A76CE6"/>
    <w:rsid w:val="00A76DDA"/>
    <w:rsid w:val="00A8364D"/>
    <w:rsid w:val="00A9744D"/>
    <w:rsid w:val="00AA1173"/>
    <w:rsid w:val="00AA601B"/>
    <w:rsid w:val="00AA6079"/>
    <w:rsid w:val="00AB023B"/>
    <w:rsid w:val="00AC2BAE"/>
    <w:rsid w:val="00AC5150"/>
    <w:rsid w:val="00AC56DF"/>
    <w:rsid w:val="00AC7AD2"/>
    <w:rsid w:val="00AF2D16"/>
    <w:rsid w:val="00AF7A26"/>
    <w:rsid w:val="00B022EB"/>
    <w:rsid w:val="00B04F3C"/>
    <w:rsid w:val="00B1376C"/>
    <w:rsid w:val="00B26D51"/>
    <w:rsid w:val="00B332BC"/>
    <w:rsid w:val="00B3728C"/>
    <w:rsid w:val="00B45AA0"/>
    <w:rsid w:val="00B45C5F"/>
    <w:rsid w:val="00B45DEA"/>
    <w:rsid w:val="00B62238"/>
    <w:rsid w:val="00B76CB3"/>
    <w:rsid w:val="00B9264D"/>
    <w:rsid w:val="00BC4A14"/>
    <w:rsid w:val="00BC76DB"/>
    <w:rsid w:val="00BE543C"/>
    <w:rsid w:val="00BE6583"/>
    <w:rsid w:val="00BE78A1"/>
    <w:rsid w:val="00C051DF"/>
    <w:rsid w:val="00C05428"/>
    <w:rsid w:val="00C2090B"/>
    <w:rsid w:val="00C21ECC"/>
    <w:rsid w:val="00C242F7"/>
    <w:rsid w:val="00C248A5"/>
    <w:rsid w:val="00C26107"/>
    <w:rsid w:val="00C27CC2"/>
    <w:rsid w:val="00C31041"/>
    <w:rsid w:val="00C42289"/>
    <w:rsid w:val="00C4568E"/>
    <w:rsid w:val="00C6048D"/>
    <w:rsid w:val="00C65B4F"/>
    <w:rsid w:val="00C717C8"/>
    <w:rsid w:val="00C77B62"/>
    <w:rsid w:val="00C77FE9"/>
    <w:rsid w:val="00C803FB"/>
    <w:rsid w:val="00C86530"/>
    <w:rsid w:val="00C86EE6"/>
    <w:rsid w:val="00C912C5"/>
    <w:rsid w:val="00C91351"/>
    <w:rsid w:val="00C96E7A"/>
    <w:rsid w:val="00CA09B7"/>
    <w:rsid w:val="00CA2B3E"/>
    <w:rsid w:val="00CA452D"/>
    <w:rsid w:val="00CA7F14"/>
    <w:rsid w:val="00CB0423"/>
    <w:rsid w:val="00CD4A93"/>
    <w:rsid w:val="00CE2FDF"/>
    <w:rsid w:val="00CE3BCF"/>
    <w:rsid w:val="00CF4FD2"/>
    <w:rsid w:val="00D00B18"/>
    <w:rsid w:val="00D018EA"/>
    <w:rsid w:val="00D1224B"/>
    <w:rsid w:val="00D122EB"/>
    <w:rsid w:val="00D15080"/>
    <w:rsid w:val="00D26532"/>
    <w:rsid w:val="00D34158"/>
    <w:rsid w:val="00D36170"/>
    <w:rsid w:val="00D42C62"/>
    <w:rsid w:val="00D508B9"/>
    <w:rsid w:val="00D52753"/>
    <w:rsid w:val="00D56FF3"/>
    <w:rsid w:val="00D671C1"/>
    <w:rsid w:val="00D679BA"/>
    <w:rsid w:val="00D730AB"/>
    <w:rsid w:val="00D73714"/>
    <w:rsid w:val="00D85D6F"/>
    <w:rsid w:val="00D87B77"/>
    <w:rsid w:val="00DA0166"/>
    <w:rsid w:val="00DA1CD1"/>
    <w:rsid w:val="00DA2354"/>
    <w:rsid w:val="00DA636F"/>
    <w:rsid w:val="00DC208A"/>
    <w:rsid w:val="00DD054B"/>
    <w:rsid w:val="00DD7579"/>
    <w:rsid w:val="00DE2CE5"/>
    <w:rsid w:val="00DE36A9"/>
    <w:rsid w:val="00DE4F56"/>
    <w:rsid w:val="00DE6F7E"/>
    <w:rsid w:val="00DF3192"/>
    <w:rsid w:val="00DF5B07"/>
    <w:rsid w:val="00E1385B"/>
    <w:rsid w:val="00E13A6E"/>
    <w:rsid w:val="00E15ECE"/>
    <w:rsid w:val="00E20032"/>
    <w:rsid w:val="00E25C1D"/>
    <w:rsid w:val="00E325A4"/>
    <w:rsid w:val="00E3333B"/>
    <w:rsid w:val="00E45417"/>
    <w:rsid w:val="00E52B05"/>
    <w:rsid w:val="00E54244"/>
    <w:rsid w:val="00E552DD"/>
    <w:rsid w:val="00E72C88"/>
    <w:rsid w:val="00E76736"/>
    <w:rsid w:val="00EA3AB7"/>
    <w:rsid w:val="00EA7615"/>
    <w:rsid w:val="00EB287A"/>
    <w:rsid w:val="00EB51D4"/>
    <w:rsid w:val="00ED4405"/>
    <w:rsid w:val="00ED51AA"/>
    <w:rsid w:val="00ED5C9E"/>
    <w:rsid w:val="00ED6178"/>
    <w:rsid w:val="00ED6795"/>
    <w:rsid w:val="00EE0A06"/>
    <w:rsid w:val="00EF0187"/>
    <w:rsid w:val="00F028B4"/>
    <w:rsid w:val="00F04FE5"/>
    <w:rsid w:val="00F0538E"/>
    <w:rsid w:val="00F117A1"/>
    <w:rsid w:val="00F14C9D"/>
    <w:rsid w:val="00F23101"/>
    <w:rsid w:val="00F24CBA"/>
    <w:rsid w:val="00F27912"/>
    <w:rsid w:val="00F30C67"/>
    <w:rsid w:val="00F3175C"/>
    <w:rsid w:val="00F35969"/>
    <w:rsid w:val="00F364F8"/>
    <w:rsid w:val="00F374FA"/>
    <w:rsid w:val="00F4102E"/>
    <w:rsid w:val="00F42381"/>
    <w:rsid w:val="00F5403B"/>
    <w:rsid w:val="00F55C5C"/>
    <w:rsid w:val="00F57D49"/>
    <w:rsid w:val="00F64A50"/>
    <w:rsid w:val="00F66F3E"/>
    <w:rsid w:val="00F70C63"/>
    <w:rsid w:val="00F7123F"/>
    <w:rsid w:val="00F7419A"/>
    <w:rsid w:val="00F81106"/>
    <w:rsid w:val="00F933FB"/>
    <w:rsid w:val="00F96034"/>
    <w:rsid w:val="00FA447B"/>
    <w:rsid w:val="00FA6FA0"/>
    <w:rsid w:val="00FA7C30"/>
    <w:rsid w:val="00FA7E5A"/>
    <w:rsid w:val="00FB28DC"/>
    <w:rsid w:val="00FB2E1D"/>
    <w:rsid w:val="00FB50F1"/>
    <w:rsid w:val="00FC7B9C"/>
    <w:rsid w:val="00FD04FD"/>
    <w:rsid w:val="00FD0984"/>
    <w:rsid w:val="00FD278C"/>
    <w:rsid w:val="00FE41AC"/>
    <w:rsid w:val="00FF1B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E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2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F24C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1,Colorful List - Accent 11,Char Char21,Body Text Char1,Char Char2,List Paragraph2,Body of text+1,Body of text+2,Body of text+3,HEADING 1,Medium Grid 1 - Accent 21,Heading 10,sub-section,Sub sub"/>
    <w:basedOn w:val="Normal"/>
    <w:link w:val="ListParagraphChar"/>
    <w:uiPriority w:val="34"/>
    <w:qFormat/>
    <w:rsid w:val="00AC7AD2"/>
    <w:pPr>
      <w:ind w:left="720"/>
      <w:contextualSpacing/>
    </w:pPr>
  </w:style>
  <w:style w:type="character" w:customStyle="1" w:styleId="Heading1Char">
    <w:name w:val="Heading 1 Char"/>
    <w:basedOn w:val="DefaultParagraphFont"/>
    <w:link w:val="Heading1"/>
    <w:uiPriority w:val="9"/>
    <w:rsid w:val="005C249E"/>
    <w:rPr>
      <w:rFonts w:ascii="Times New Roman" w:eastAsia="Times New Roman" w:hAnsi="Times New Roman" w:cs="Times New Roman"/>
      <w:b/>
      <w:bCs/>
      <w:kern w:val="36"/>
      <w:sz w:val="48"/>
      <w:szCs w:val="48"/>
      <w:lang w:eastAsia="id-ID"/>
    </w:rPr>
  </w:style>
  <w:style w:type="character" w:customStyle="1" w:styleId="ListParagraphChar">
    <w:name w:val="List Paragraph Char"/>
    <w:aliases w:val="Body of text Char,List Paragraph1 Char,List Paragraph11 Char,Colorful List - Accent 11 Char,Char Char21 Char,Body Text Char1 Char,Char Char2 Char,List Paragraph2 Char,Body of text+1 Char,Body of text+2 Char,Body of text+3 Char"/>
    <w:basedOn w:val="DefaultParagraphFont"/>
    <w:link w:val="ListParagraph"/>
    <w:uiPriority w:val="34"/>
    <w:qFormat/>
    <w:locked/>
    <w:rsid w:val="005C249E"/>
  </w:style>
  <w:style w:type="paragraph" w:styleId="NormalWeb">
    <w:name w:val="Normal (Web)"/>
    <w:basedOn w:val="Normal"/>
    <w:uiPriority w:val="99"/>
    <w:unhideWhenUsed/>
    <w:rsid w:val="004222F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222FB"/>
    <w:rPr>
      <w:b/>
      <w:bCs/>
    </w:rPr>
  </w:style>
  <w:style w:type="paragraph" w:styleId="BalloonText">
    <w:name w:val="Balloon Text"/>
    <w:basedOn w:val="Normal"/>
    <w:link w:val="BalloonTextChar"/>
    <w:uiPriority w:val="99"/>
    <w:semiHidden/>
    <w:unhideWhenUsed/>
    <w:rsid w:val="00D12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2EB"/>
    <w:rPr>
      <w:rFonts w:ascii="Tahoma" w:hAnsi="Tahoma" w:cs="Tahoma"/>
      <w:sz w:val="16"/>
      <w:szCs w:val="16"/>
    </w:rPr>
  </w:style>
  <w:style w:type="table" w:styleId="TableGrid">
    <w:name w:val="Table Grid"/>
    <w:basedOn w:val="TableNormal"/>
    <w:rsid w:val="00E13A6E"/>
    <w:pPr>
      <w:spacing w:after="0" w:line="240" w:lineRule="auto"/>
    </w:pPr>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7912"/>
    <w:rPr>
      <w:color w:val="808080"/>
    </w:rPr>
  </w:style>
  <w:style w:type="paragraph" w:styleId="Header">
    <w:name w:val="header"/>
    <w:basedOn w:val="Normal"/>
    <w:link w:val="HeaderChar"/>
    <w:unhideWhenUsed/>
    <w:rsid w:val="00DE4F56"/>
    <w:pPr>
      <w:tabs>
        <w:tab w:val="center" w:pos="4513"/>
        <w:tab w:val="right" w:pos="9026"/>
      </w:tabs>
      <w:spacing w:after="0" w:line="240" w:lineRule="auto"/>
    </w:pPr>
  </w:style>
  <w:style w:type="character" w:customStyle="1" w:styleId="HeaderChar">
    <w:name w:val="Header Char"/>
    <w:basedOn w:val="DefaultParagraphFont"/>
    <w:link w:val="Header"/>
    <w:rsid w:val="00DE4F56"/>
  </w:style>
  <w:style w:type="paragraph" w:styleId="Footer">
    <w:name w:val="footer"/>
    <w:basedOn w:val="Normal"/>
    <w:link w:val="FooterChar"/>
    <w:uiPriority w:val="99"/>
    <w:unhideWhenUsed/>
    <w:rsid w:val="00DE4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F56"/>
  </w:style>
  <w:style w:type="character" w:styleId="Hyperlink">
    <w:name w:val="Hyperlink"/>
    <w:basedOn w:val="DefaultParagraphFont"/>
    <w:uiPriority w:val="99"/>
    <w:unhideWhenUsed/>
    <w:rsid w:val="00D42C62"/>
    <w:rPr>
      <w:color w:val="0000FF" w:themeColor="hyperlink"/>
      <w:u w:val="single"/>
    </w:rPr>
  </w:style>
  <w:style w:type="paragraph" w:customStyle="1" w:styleId="Default">
    <w:name w:val="Default"/>
    <w:rsid w:val="00D42C62"/>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F57D49"/>
    <w:pPr>
      <w:spacing w:after="120" w:line="240" w:lineRule="auto"/>
      <w:ind w:left="283"/>
    </w:pPr>
    <w:rPr>
      <w:rFonts w:ascii="Times New Roman" w:eastAsia="MS Mincho" w:hAnsi="Times New Roman" w:cs="Times New Roman"/>
      <w:sz w:val="24"/>
      <w:szCs w:val="24"/>
      <w:lang w:eastAsia="en-ID"/>
    </w:rPr>
  </w:style>
  <w:style w:type="character" w:customStyle="1" w:styleId="BodyTextIndentChar">
    <w:name w:val="Body Text Indent Char"/>
    <w:basedOn w:val="DefaultParagraphFont"/>
    <w:link w:val="BodyTextIndent"/>
    <w:uiPriority w:val="99"/>
    <w:rsid w:val="00F57D49"/>
    <w:rPr>
      <w:rFonts w:ascii="Times New Roman" w:eastAsia="MS Mincho" w:hAnsi="Times New Roman" w:cs="Times New Roman"/>
      <w:sz w:val="24"/>
      <w:szCs w:val="24"/>
      <w:lang w:eastAsia="en-ID"/>
    </w:rPr>
  </w:style>
  <w:style w:type="character" w:styleId="Emphasis">
    <w:name w:val="Emphasis"/>
    <w:uiPriority w:val="20"/>
    <w:qFormat/>
    <w:rsid w:val="00C803FB"/>
    <w:rPr>
      <w:i/>
      <w:iCs/>
    </w:rPr>
  </w:style>
  <w:style w:type="paragraph" w:styleId="Title">
    <w:name w:val="Title"/>
    <w:basedOn w:val="Normal"/>
    <w:next w:val="Normal"/>
    <w:link w:val="TitleChar"/>
    <w:qFormat/>
    <w:rsid w:val="00FB28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28D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24CBA"/>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C716C"/>
    <w:pPr>
      <w:widowControl w:val="0"/>
      <w:autoSpaceDE w:val="0"/>
      <w:autoSpaceDN w:val="0"/>
      <w:spacing w:after="0" w:line="240" w:lineRule="auto"/>
    </w:pPr>
    <w:rPr>
      <w:rFonts w:ascii="Times New Roman" w:eastAsia="Times New Roman" w:hAnsi="Times New Roman" w:cs="Times New Roman"/>
      <w:lang w:val="id"/>
    </w:rPr>
  </w:style>
  <w:style w:type="character" w:customStyle="1" w:styleId="y2iqfc">
    <w:name w:val="y2iqfc"/>
    <w:basedOn w:val="DefaultParagraphFont"/>
    <w:rsid w:val="005C716C"/>
  </w:style>
  <w:style w:type="paragraph" w:styleId="BodyTextIndent3">
    <w:name w:val="Body Text Indent 3"/>
    <w:basedOn w:val="Normal"/>
    <w:link w:val="BodyTextIndent3Char"/>
    <w:uiPriority w:val="99"/>
    <w:unhideWhenUsed/>
    <w:rsid w:val="00C26107"/>
    <w:pPr>
      <w:spacing w:after="120"/>
      <w:ind w:left="283"/>
    </w:pPr>
    <w:rPr>
      <w:sz w:val="16"/>
      <w:szCs w:val="16"/>
    </w:rPr>
  </w:style>
  <w:style w:type="character" w:customStyle="1" w:styleId="BodyTextIndent3Char">
    <w:name w:val="Body Text Indent 3 Char"/>
    <w:basedOn w:val="DefaultParagraphFont"/>
    <w:link w:val="BodyTextIndent3"/>
    <w:uiPriority w:val="99"/>
    <w:rsid w:val="00C26107"/>
    <w:rPr>
      <w:sz w:val="16"/>
      <w:szCs w:val="16"/>
    </w:rPr>
  </w:style>
  <w:style w:type="character" w:customStyle="1" w:styleId="UnresolvedMention">
    <w:name w:val="Unresolved Mention"/>
    <w:basedOn w:val="DefaultParagraphFont"/>
    <w:uiPriority w:val="99"/>
    <w:semiHidden/>
    <w:unhideWhenUsed/>
    <w:rsid w:val="00D85D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2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F24C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1,Colorful List - Accent 11,Char Char21,Body Text Char1,Char Char2,List Paragraph2,Body of text+1,Body of text+2,Body of text+3,HEADING 1,Medium Grid 1 - Accent 21,Heading 10,sub-section,Sub sub"/>
    <w:basedOn w:val="Normal"/>
    <w:link w:val="ListParagraphChar"/>
    <w:uiPriority w:val="34"/>
    <w:qFormat/>
    <w:rsid w:val="00AC7AD2"/>
    <w:pPr>
      <w:ind w:left="720"/>
      <w:contextualSpacing/>
    </w:pPr>
  </w:style>
  <w:style w:type="character" w:customStyle="1" w:styleId="Heading1Char">
    <w:name w:val="Heading 1 Char"/>
    <w:basedOn w:val="DefaultParagraphFont"/>
    <w:link w:val="Heading1"/>
    <w:uiPriority w:val="9"/>
    <w:rsid w:val="005C249E"/>
    <w:rPr>
      <w:rFonts w:ascii="Times New Roman" w:eastAsia="Times New Roman" w:hAnsi="Times New Roman" w:cs="Times New Roman"/>
      <w:b/>
      <w:bCs/>
      <w:kern w:val="36"/>
      <w:sz w:val="48"/>
      <w:szCs w:val="48"/>
      <w:lang w:eastAsia="id-ID"/>
    </w:rPr>
  </w:style>
  <w:style w:type="character" w:customStyle="1" w:styleId="ListParagraphChar">
    <w:name w:val="List Paragraph Char"/>
    <w:aliases w:val="Body of text Char,List Paragraph1 Char,List Paragraph11 Char,Colorful List - Accent 11 Char,Char Char21 Char,Body Text Char1 Char,Char Char2 Char,List Paragraph2 Char,Body of text+1 Char,Body of text+2 Char,Body of text+3 Char"/>
    <w:basedOn w:val="DefaultParagraphFont"/>
    <w:link w:val="ListParagraph"/>
    <w:uiPriority w:val="34"/>
    <w:qFormat/>
    <w:locked/>
    <w:rsid w:val="005C249E"/>
  </w:style>
  <w:style w:type="paragraph" w:styleId="NormalWeb">
    <w:name w:val="Normal (Web)"/>
    <w:basedOn w:val="Normal"/>
    <w:uiPriority w:val="99"/>
    <w:unhideWhenUsed/>
    <w:rsid w:val="004222F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222FB"/>
    <w:rPr>
      <w:b/>
      <w:bCs/>
    </w:rPr>
  </w:style>
  <w:style w:type="paragraph" w:styleId="BalloonText">
    <w:name w:val="Balloon Text"/>
    <w:basedOn w:val="Normal"/>
    <w:link w:val="BalloonTextChar"/>
    <w:uiPriority w:val="99"/>
    <w:semiHidden/>
    <w:unhideWhenUsed/>
    <w:rsid w:val="00D12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2EB"/>
    <w:rPr>
      <w:rFonts w:ascii="Tahoma" w:hAnsi="Tahoma" w:cs="Tahoma"/>
      <w:sz w:val="16"/>
      <w:szCs w:val="16"/>
    </w:rPr>
  </w:style>
  <w:style w:type="table" w:styleId="TableGrid">
    <w:name w:val="Table Grid"/>
    <w:basedOn w:val="TableNormal"/>
    <w:rsid w:val="00E13A6E"/>
    <w:pPr>
      <w:spacing w:after="0" w:line="240" w:lineRule="auto"/>
    </w:pPr>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7912"/>
    <w:rPr>
      <w:color w:val="808080"/>
    </w:rPr>
  </w:style>
  <w:style w:type="paragraph" w:styleId="Header">
    <w:name w:val="header"/>
    <w:basedOn w:val="Normal"/>
    <w:link w:val="HeaderChar"/>
    <w:unhideWhenUsed/>
    <w:rsid w:val="00DE4F56"/>
    <w:pPr>
      <w:tabs>
        <w:tab w:val="center" w:pos="4513"/>
        <w:tab w:val="right" w:pos="9026"/>
      </w:tabs>
      <w:spacing w:after="0" w:line="240" w:lineRule="auto"/>
    </w:pPr>
  </w:style>
  <w:style w:type="character" w:customStyle="1" w:styleId="HeaderChar">
    <w:name w:val="Header Char"/>
    <w:basedOn w:val="DefaultParagraphFont"/>
    <w:link w:val="Header"/>
    <w:rsid w:val="00DE4F56"/>
  </w:style>
  <w:style w:type="paragraph" w:styleId="Footer">
    <w:name w:val="footer"/>
    <w:basedOn w:val="Normal"/>
    <w:link w:val="FooterChar"/>
    <w:uiPriority w:val="99"/>
    <w:unhideWhenUsed/>
    <w:rsid w:val="00DE4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F56"/>
  </w:style>
  <w:style w:type="character" w:styleId="Hyperlink">
    <w:name w:val="Hyperlink"/>
    <w:basedOn w:val="DefaultParagraphFont"/>
    <w:uiPriority w:val="99"/>
    <w:unhideWhenUsed/>
    <w:rsid w:val="00D42C62"/>
    <w:rPr>
      <w:color w:val="0000FF" w:themeColor="hyperlink"/>
      <w:u w:val="single"/>
    </w:rPr>
  </w:style>
  <w:style w:type="paragraph" w:customStyle="1" w:styleId="Default">
    <w:name w:val="Default"/>
    <w:rsid w:val="00D42C62"/>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F57D49"/>
    <w:pPr>
      <w:spacing w:after="120" w:line="240" w:lineRule="auto"/>
      <w:ind w:left="283"/>
    </w:pPr>
    <w:rPr>
      <w:rFonts w:ascii="Times New Roman" w:eastAsia="MS Mincho" w:hAnsi="Times New Roman" w:cs="Times New Roman"/>
      <w:sz w:val="24"/>
      <w:szCs w:val="24"/>
      <w:lang w:eastAsia="en-ID"/>
    </w:rPr>
  </w:style>
  <w:style w:type="character" w:customStyle="1" w:styleId="BodyTextIndentChar">
    <w:name w:val="Body Text Indent Char"/>
    <w:basedOn w:val="DefaultParagraphFont"/>
    <w:link w:val="BodyTextIndent"/>
    <w:uiPriority w:val="99"/>
    <w:rsid w:val="00F57D49"/>
    <w:rPr>
      <w:rFonts w:ascii="Times New Roman" w:eastAsia="MS Mincho" w:hAnsi="Times New Roman" w:cs="Times New Roman"/>
      <w:sz w:val="24"/>
      <w:szCs w:val="24"/>
      <w:lang w:eastAsia="en-ID"/>
    </w:rPr>
  </w:style>
  <w:style w:type="character" w:styleId="Emphasis">
    <w:name w:val="Emphasis"/>
    <w:uiPriority w:val="20"/>
    <w:qFormat/>
    <w:rsid w:val="00C803FB"/>
    <w:rPr>
      <w:i/>
      <w:iCs/>
    </w:rPr>
  </w:style>
  <w:style w:type="paragraph" w:styleId="Title">
    <w:name w:val="Title"/>
    <w:basedOn w:val="Normal"/>
    <w:next w:val="Normal"/>
    <w:link w:val="TitleChar"/>
    <w:qFormat/>
    <w:rsid w:val="00FB28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28D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24CBA"/>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C716C"/>
    <w:pPr>
      <w:widowControl w:val="0"/>
      <w:autoSpaceDE w:val="0"/>
      <w:autoSpaceDN w:val="0"/>
      <w:spacing w:after="0" w:line="240" w:lineRule="auto"/>
    </w:pPr>
    <w:rPr>
      <w:rFonts w:ascii="Times New Roman" w:eastAsia="Times New Roman" w:hAnsi="Times New Roman" w:cs="Times New Roman"/>
      <w:lang w:val="id"/>
    </w:rPr>
  </w:style>
  <w:style w:type="character" w:customStyle="1" w:styleId="y2iqfc">
    <w:name w:val="y2iqfc"/>
    <w:basedOn w:val="DefaultParagraphFont"/>
    <w:rsid w:val="005C716C"/>
  </w:style>
  <w:style w:type="paragraph" w:styleId="BodyTextIndent3">
    <w:name w:val="Body Text Indent 3"/>
    <w:basedOn w:val="Normal"/>
    <w:link w:val="BodyTextIndent3Char"/>
    <w:uiPriority w:val="99"/>
    <w:unhideWhenUsed/>
    <w:rsid w:val="00C26107"/>
    <w:pPr>
      <w:spacing w:after="120"/>
      <w:ind w:left="283"/>
    </w:pPr>
    <w:rPr>
      <w:sz w:val="16"/>
      <w:szCs w:val="16"/>
    </w:rPr>
  </w:style>
  <w:style w:type="character" w:customStyle="1" w:styleId="BodyTextIndent3Char">
    <w:name w:val="Body Text Indent 3 Char"/>
    <w:basedOn w:val="DefaultParagraphFont"/>
    <w:link w:val="BodyTextIndent3"/>
    <w:uiPriority w:val="99"/>
    <w:rsid w:val="00C26107"/>
    <w:rPr>
      <w:sz w:val="16"/>
      <w:szCs w:val="16"/>
    </w:rPr>
  </w:style>
  <w:style w:type="character" w:customStyle="1" w:styleId="UnresolvedMention">
    <w:name w:val="Unresolved Mention"/>
    <w:basedOn w:val="DefaultParagraphFont"/>
    <w:uiPriority w:val="99"/>
    <w:semiHidden/>
    <w:unhideWhenUsed/>
    <w:rsid w:val="00D8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4356">
      <w:bodyDiv w:val="1"/>
      <w:marLeft w:val="0"/>
      <w:marRight w:val="0"/>
      <w:marTop w:val="0"/>
      <w:marBottom w:val="0"/>
      <w:divBdr>
        <w:top w:val="none" w:sz="0" w:space="0" w:color="auto"/>
        <w:left w:val="none" w:sz="0" w:space="0" w:color="auto"/>
        <w:bottom w:val="none" w:sz="0" w:space="0" w:color="auto"/>
        <w:right w:val="none" w:sz="0" w:space="0" w:color="auto"/>
      </w:divBdr>
    </w:div>
    <w:div w:id="439691440">
      <w:bodyDiv w:val="1"/>
      <w:marLeft w:val="0"/>
      <w:marRight w:val="0"/>
      <w:marTop w:val="0"/>
      <w:marBottom w:val="0"/>
      <w:divBdr>
        <w:top w:val="none" w:sz="0" w:space="0" w:color="auto"/>
        <w:left w:val="none" w:sz="0" w:space="0" w:color="auto"/>
        <w:bottom w:val="none" w:sz="0" w:space="0" w:color="auto"/>
        <w:right w:val="none" w:sz="0" w:space="0" w:color="auto"/>
      </w:divBdr>
    </w:div>
    <w:div w:id="514342955">
      <w:bodyDiv w:val="1"/>
      <w:marLeft w:val="0"/>
      <w:marRight w:val="0"/>
      <w:marTop w:val="0"/>
      <w:marBottom w:val="0"/>
      <w:divBdr>
        <w:top w:val="none" w:sz="0" w:space="0" w:color="auto"/>
        <w:left w:val="none" w:sz="0" w:space="0" w:color="auto"/>
        <w:bottom w:val="none" w:sz="0" w:space="0" w:color="auto"/>
        <w:right w:val="none" w:sz="0" w:space="0" w:color="auto"/>
      </w:divBdr>
    </w:div>
    <w:div w:id="603225155">
      <w:bodyDiv w:val="1"/>
      <w:marLeft w:val="0"/>
      <w:marRight w:val="0"/>
      <w:marTop w:val="0"/>
      <w:marBottom w:val="0"/>
      <w:divBdr>
        <w:top w:val="none" w:sz="0" w:space="0" w:color="auto"/>
        <w:left w:val="none" w:sz="0" w:space="0" w:color="auto"/>
        <w:bottom w:val="none" w:sz="0" w:space="0" w:color="auto"/>
        <w:right w:val="none" w:sz="0" w:space="0" w:color="auto"/>
      </w:divBdr>
    </w:div>
    <w:div w:id="743726885">
      <w:bodyDiv w:val="1"/>
      <w:marLeft w:val="0"/>
      <w:marRight w:val="0"/>
      <w:marTop w:val="0"/>
      <w:marBottom w:val="0"/>
      <w:divBdr>
        <w:top w:val="none" w:sz="0" w:space="0" w:color="auto"/>
        <w:left w:val="none" w:sz="0" w:space="0" w:color="auto"/>
        <w:bottom w:val="none" w:sz="0" w:space="0" w:color="auto"/>
        <w:right w:val="none" w:sz="0" w:space="0" w:color="auto"/>
      </w:divBdr>
    </w:div>
    <w:div w:id="942760529">
      <w:bodyDiv w:val="1"/>
      <w:marLeft w:val="0"/>
      <w:marRight w:val="0"/>
      <w:marTop w:val="0"/>
      <w:marBottom w:val="0"/>
      <w:divBdr>
        <w:top w:val="none" w:sz="0" w:space="0" w:color="auto"/>
        <w:left w:val="none" w:sz="0" w:space="0" w:color="auto"/>
        <w:bottom w:val="none" w:sz="0" w:space="0" w:color="auto"/>
        <w:right w:val="none" w:sz="0" w:space="0" w:color="auto"/>
      </w:divBdr>
    </w:div>
    <w:div w:id="998532824">
      <w:bodyDiv w:val="1"/>
      <w:marLeft w:val="0"/>
      <w:marRight w:val="0"/>
      <w:marTop w:val="0"/>
      <w:marBottom w:val="0"/>
      <w:divBdr>
        <w:top w:val="none" w:sz="0" w:space="0" w:color="auto"/>
        <w:left w:val="none" w:sz="0" w:space="0" w:color="auto"/>
        <w:bottom w:val="none" w:sz="0" w:space="0" w:color="auto"/>
        <w:right w:val="none" w:sz="0" w:space="0" w:color="auto"/>
      </w:divBdr>
    </w:div>
    <w:div w:id="1012561430">
      <w:bodyDiv w:val="1"/>
      <w:marLeft w:val="0"/>
      <w:marRight w:val="0"/>
      <w:marTop w:val="0"/>
      <w:marBottom w:val="0"/>
      <w:divBdr>
        <w:top w:val="none" w:sz="0" w:space="0" w:color="auto"/>
        <w:left w:val="none" w:sz="0" w:space="0" w:color="auto"/>
        <w:bottom w:val="none" w:sz="0" w:space="0" w:color="auto"/>
        <w:right w:val="none" w:sz="0" w:space="0" w:color="auto"/>
      </w:divBdr>
    </w:div>
    <w:div w:id="1234663791">
      <w:bodyDiv w:val="1"/>
      <w:marLeft w:val="0"/>
      <w:marRight w:val="0"/>
      <w:marTop w:val="0"/>
      <w:marBottom w:val="0"/>
      <w:divBdr>
        <w:top w:val="none" w:sz="0" w:space="0" w:color="auto"/>
        <w:left w:val="none" w:sz="0" w:space="0" w:color="auto"/>
        <w:bottom w:val="none" w:sz="0" w:space="0" w:color="auto"/>
        <w:right w:val="none" w:sz="0" w:space="0" w:color="auto"/>
      </w:divBdr>
    </w:div>
    <w:div w:id="1325234995">
      <w:bodyDiv w:val="1"/>
      <w:marLeft w:val="0"/>
      <w:marRight w:val="0"/>
      <w:marTop w:val="0"/>
      <w:marBottom w:val="0"/>
      <w:divBdr>
        <w:top w:val="none" w:sz="0" w:space="0" w:color="auto"/>
        <w:left w:val="none" w:sz="0" w:space="0" w:color="auto"/>
        <w:bottom w:val="none" w:sz="0" w:space="0" w:color="auto"/>
        <w:right w:val="none" w:sz="0" w:space="0" w:color="auto"/>
      </w:divBdr>
    </w:div>
    <w:div w:id="1382943653">
      <w:bodyDiv w:val="1"/>
      <w:marLeft w:val="0"/>
      <w:marRight w:val="0"/>
      <w:marTop w:val="0"/>
      <w:marBottom w:val="0"/>
      <w:divBdr>
        <w:top w:val="none" w:sz="0" w:space="0" w:color="auto"/>
        <w:left w:val="none" w:sz="0" w:space="0" w:color="auto"/>
        <w:bottom w:val="none" w:sz="0" w:space="0" w:color="auto"/>
        <w:right w:val="none" w:sz="0" w:space="0" w:color="auto"/>
      </w:divBdr>
    </w:div>
    <w:div w:id="1807700991">
      <w:bodyDiv w:val="1"/>
      <w:marLeft w:val="0"/>
      <w:marRight w:val="0"/>
      <w:marTop w:val="0"/>
      <w:marBottom w:val="0"/>
      <w:divBdr>
        <w:top w:val="none" w:sz="0" w:space="0" w:color="auto"/>
        <w:left w:val="none" w:sz="0" w:space="0" w:color="auto"/>
        <w:bottom w:val="none" w:sz="0" w:space="0" w:color="auto"/>
        <w:right w:val="none" w:sz="0" w:space="0" w:color="auto"/>
      </w:divBdr>
    </w:div>
    <w:div w:id="18479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jurnal.unsil.ac.id/index.php/sncp/article/view/1096" TargetMode="External"/><Relationship Id="rId26" Type="http://schemas.openxmlformats.org/officeDocument/2006/relationships/hyperlink" Target="file:///D:\DATA%20ASTI%20OK\Program%20Pascasarjana\JURNAL\JURNAL%20PUBLIKASI\PEP\2025\(Ikatan%20Alumni%20PGSD)%20UNARS,%2012(2),%20272.%20https:\doi.org\10.36841\pgsdunars.v12i2.2607" TargetMode="External"/><Relationship Id="rId3" Type="http://schemas.openxmlformats.org/officeDocument/2006/relationships/styles" Target="styles.xml"/><Relationship Id="rId21" Type="http://schemas.openxmlformats.org/officeDocument/2006/relationships/hyperlink" Target="https://www.medcom.id/pendidikan/news-pendidikan/zNAQVqzN-kaleidoskop-pendidikan-2023-peringkat-pisa-2022-naik-tapi-skor-turun.%20Diakses%202%20September%202024"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s://doi.org/10.31004/edukatif.v4i3.2843" TargetMode="External"/><Relationship Id="rId25" Type="http://schemas.openxmlformats.org/officeDocument/2006/relationships/hyperlink" Target="https://doi.org/https:/doi.org/10.23887/jppundiksha.v43i1.1697" TargetMode="External"/><Relationship Id="rId2" Type="http://schemas.openxmlformats.org/officeDocument/2006/relationships/numbering" Target="numbering.xml"/><Relationship Id="rId16" Type="http://schemas.openxmlformats.org/officeDocument/2006/relationships/hyperlink" Target="https://doi.org/https:/doi.org/10.36709/ampibi.v9i1.71" TargetMode="External"/><Relationship Id="rId20" Type="http://schemas.openxmlformats.org/officeDocument/2006/relationships/hyperlink" Target="https://www.kompas.id/baca/humaniora/2023/12/06/narasi-skor-pisa-indonesia-jangan-seolah-olah-presta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https://doi.org/https:/doi.org/10.23887/jjpgsd.v8i3.28185" TargetMode="External"/><Relationship Id="rId5" Type="http://schemas.openxmlformats.org/officeDocument/2006/relationships/settings" Target="settings.xml"/><Relationship Id="rId15" Type="http://schemas.openxmlformats.org/officeDocument/2006/relationships/hyperlink" Target="https://doi.org/10.29408/kpj.v7i1.12999" TargetMode="External"/><Relationship Id="rId23" Type="http://schemas.openxmlformats.org/officeDocument/2006/relationships/hyperlink" Target="https://doi.org/http:/dx.doi.org/10.29210/022525jpgi0005"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https:/doi.org/10.26858/jkp.v5i1.1682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hyperlink" Target="https://doi.org/http:/dx.doi.org/10.31949/jcp.v8i2.267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Rus171</b:Tag>
    <b:SourceType>Book</b:SourceType>
    <b:Guid>{A3DE1C38-5428-4CCC-B8C3-6DA37A3E7529}</b:Guid>
    <b:Author>
      <b:Author>
        <b:NameList>
          <b:Person>
            <b:Last>Rusydiyah</b:Last>
            <b:First>Evi</b:First>
            <b:Middle>Fatimur</b:Middle>
          </b:Person>
        </b:NameList>
      </b:Author>
    </b:Author>
    <b:Title>Desain Pembelajaran Inovatif</b:Title>
    <b:Year>2017</b:Year>
    <b:City>Jakarta</b:City>
    <b:Publisher>Rajawali Press</b:Publisher>
    <b:RefOrder>5</b:RefOrder>
  </b:Source>
  <b:Source>
    <b:Tag>Azy131</b:Tag>
    <b:SourceType>Book</b:SourceType>
    <b:Guid>{D90110F9-C969-4B15-ADDD-F0D32C0F5EF5}</b:Guid>
    <b:Author>
      <b:Author>
        <b:NameList>
          <b:Person>
            <b:Last>Azra</b:Last>
            <b:First>Azyumardi</b:First>
          </b:Person>
        </b:NameList>
      </b:Author>
    </b:Author>
    <b:Title>Pengembangan Akhlak Sosial</b:Title>
    <b:Year>2013</b:Year>
    <b:City>Jakarta</b:City>
    <b:Publisher>Bumi Aksara</b:Publisher>
    <b:RefOrder>6</b:RefOrder>
  </b:Source>
  <b:Source>
    <b:Tag>Rah13</b:Tag>
    <b:SourceType>Book</b:SourceType>
    <b:Guid>{049507A5-E3EE-43B2-87EE-B6C34B7073C5}</b:Guid>
    <b:Author>
      <b:Author>
        <b:NameList>
          <b:Person>
            <b:Last>Rahmawati</b:Last>
            <b:First>Lia</b:First>
          </b:Person>
        </b:NameList>
      </b:Author>
    </b:Author>
    <b:Title>Hakikat Norma, Kebiasaan, Adat Istiadat dan Peraturan</b:Title>
    <b:Year>2013</b:Year>
    <b:City>Jakarta</b:City>
    <b:Publisher>Intimedia</b:Publisher>
    <b:RefOrder>7</b:RefOrder>
  </b:Source>
  <b:Source>
    <b:Tag>Sur161</b:Tag>
    <b:SourceType>Book</b:SourceType>
    <b:Guid>{BEB5F076-4031-49F0-9C6E-02CAFFBAB7F9}</b:Guid>
    <b:Title>Metodologi Penelitian </b:Title>
    <b:Year>2016</b:Year>
    <b:City>Jakarta</b:City>
    <b:Author>
      <b:Author>
        <b:NameList>
          <b:Person>
            <b:Last>Surya Brata</b:Last>
            <b:First>Sumadi</b:First>
          </b:Person>
        </b:NameList>
      </b:Author>
    </b:Author>
    <b:Publisher>Rajawali Press</b:Publisher>
    <b:RefOrder>3</b:RefOrder>
  </b:Source>
</b:Sources>
</file>

<file path=customXml/itemProps1.xml><?xml version="1.0" encoding="utf-8"?>
<ds:datastoreItem xmlns:ds="http://schemas.openxmlformats.org/officeDocument/2006/customXml" ds:itemID="{AF50C152-3981-4E4B-B417-08408517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10679</Words>
  <Characters>60872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2025-03-20T06:09:00Z</cp:lastPrinted>
  <dcterms:created xsi:type="dcterms:W3CDTF">2025-03-20T06:00:00Z</dcterms:created>
  <dcterms:modified xsi:type="dcterms:W3CDTF">2025-03-20T06:11:00Z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0157a0c6-0526-3929-ad51-603c8cf9c43c</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